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6D0B" w14:textId="77777777" w:rsidR="003006BF" w:rsidRDefault="003006BF"/>
    <w:p w14:paraId="21E43E3A" w14:textId="77777777" w:rsidR="003006BF" w:rsidRDefault="003006BF"/>
    <w:p w14:paraId="1790576D" w14:textId="77777777" w:rsidR="003006BF" w:rsidRDefault="00E04792" w:rsidP="003006BF">
      <w:pPr>
        <w:pStyle w:val="af5"/>
        <w:ind w:firstLine="567"/>
        <w:rPr>
          <w:rFonts w:ascii="Arial" w:hAnsi="Arial" w:cs="Arial"/>
          <w:sz w:val="24"/>
          <w:szCs w:val="24"/>
        </w:rPr>
      </w:pPr>
      <w:r>
        <w:object w:dxaOrig="1440" w:dyaOrig="1440" w14:anchorId="27737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75649527" r:id="rId9"/>
        </w:object>
      </w:r>
    </w:p>
    <w:p w14:paraId="1776AA5F" w14:textId="77777777" w:rsidR="003006BF" w:rsidRDefault="003006BF" w:rsidP="003006BF">
      <w:pPr>
        <w:pStyle w:val="af5"/>
        <w:ind w:firstLine="567"/>
        <w:rPr>
          <w:rFonts w:ascii="Arial" w:hAnsi="Arial" w:cs="Arial"/>
          <w:sz w:val="24"/>
          <w:szCs w:val="24"/>
        </w:rPr>
      </w:pPr>
    </w:p>
    <w:p w14:paraId="3E72B3B6" w14:textId="77777777" w:rsidR="003006BF" w:rsidRDefault="003006BF" w:rsidP="003006BF">
      <w:pPr>
        <w:pStyle w:val="af5"/>
        <w:ind w:firstLine="567"/>
        <w:rPr>
          <w:rFonts w:ascii="Arial" w:hAnsi="Arial" w:cs="Arial"/>
          <w:sz w:val="24"/>
          <w:szCs w:val="24"/>
        </w:rPr>
      </w:pPr>
    </w:p>
    <w:p w14:paraId="5165259B" w14:textId="77777777" w:rsidR="003006BF" w:rsidRDefault="003006BF" w:rsidP="003006BF">
      <w:pPr>
        <w:pStyle w:val="af5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0609901" w14:textId="77777777" w:rsidR="003006BF" w:rsidRDefault="003006BF" w:rsidP="003006BF">
      <w:pPr>
        <w:pStyle w:val="af5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04DA9236" w14:textId="77777777" w:rsidR="003006BF" w:rsidRDefault="003006BF" w:rsidP="003006BF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14:paraId="5027C2BC" w14:textId="77777777" w:rsidR="003006BF" w:rsidRDefault="003006BF" w:rsidP="003006BF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20668B14" w14:textId="77777777" w:rsidR="003006BF" w:rsidRDefault="003006BF" w:rsidP="003006BF">
      <w:pPr>
        <w:pStyle w:val="af5"/>
        <w:jc w:val="both"/>
        <w:rPr>
          <w:rFonts w:ascii="Arial" w:hAnsi="Arial" w:cs="Arial"/>
          <w:b/>
          <w:sz w:val="24"/>
          <w:szCs w:val="24"/>
        </w:rPr>
      </w:pPr>
    </w:p>
    <w:p w14:paraId="18F23D82" w14:textId="77777777" w:rsidR="003006BF" w:rsidRDefault="003006BF" w:rsidP="003006BF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202E6365" w14:textId="77777777" w:rsidR="003006BF" w:rsidRDefault="003006BF" w:rsidP="003006BF">
      <w:pPr>
        <w:pStyle w:val="af5"/>
        <w:ind w:firstLine="567"/>
        <w:rPr>
          <w:rFonts w:ascii="Arial" w:hAnsi="Arial" w:cs="Arial"/>
          <w:b/>
          <w:sz w:val="24"/>
          <w:szCs w:val="24"/>
        </w:rPr>
      </w:pPr>
    </w:p>
    <w:p w14:paraId="2EA7D1E4" w14:textId="6ED85992" w:rsidR="003006BF" w:rsidRDefault="006C7A99" w:rsidP="003006BF">
      <w:pPr>
        <w:pStyle w:val="af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25.04.2024 г. № 12/7-81</w:t>
      </w:r>
    </w:p>
    <w:p w14:paraId="772BD424" w14:textId="77777777" w:rsidR="003006BF" w:rsidRDefault="003006BF" w:rsidP="003006BF">
      <w:pPr>
        <w:pStyle w:val="af5"/>
        <w:rPr>
          <w:rFonts w:ascii="Arial" w:hAnsi="Arial" w:cs="Arial"/>
          <w:sz w:val="24"/>
          <w:szCs w:val="24"/>
        </w:rPr>
      </w:pPr>
    </w:p>
    <w:p w14:paraId="677671BF" w14:textId="77777777" w:rsidR="003006BF" w:rsidRDefault="003006BF" w:rsidP="003006BF">
      <w:pPr>
        <w:pStyle w:val="af5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8"/>
      </w:tblGrid>
      <w:tr w:rsidR="003006BF" w14:paraId="1F541C0D" w14:textId="77777777" w:rsidTr="003006BF">
        <w:trPr>
          <w:trHeight w:val="669"/>
        </w:trPr>
        <w:tc>
          <w:tcPr>
            <w:tcW w:w="9328" w:type="dxa"/>
            <w:hideMark/>
          </w:tcPr>
          <w:p w14:paraId="45F69237" w14:textId="77777777" w:rsidR="003006BF" w:rsidRDefault="003006BF">
            <w:pPr>
              <w:pStyle w:val="af5"/>
              <w:tabs>
                <w:tab w:val="left" w:pos="92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отчете о результатах деятельности Контрольно-счетной палаты муниципального образования «Холмский городской округ» в 2023 году</w:t>
            </w:r>
          </w:p>
        </w:tc>
      </w:tr>
    </w:tbl>
    <w:p w14:paraId="78C4F0EA" w14:textId="77777777" w:rsidR="003006BF" w:rsidRDefault="003006BF" w:rsidP="003006BF">
      <w:pPr>
        <w:pStyle w:val="af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5B4B2D" w14:textId="77777777" w:rsidR="003006BF" w:rsidRDefault="003006BF" w:rsidP="003006BF">
      <w:pPr>
        <w:pStyle w:val="af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частью 3 статьи 30 Устава муниципального образования «Холмский городской округ», частью 2 статьи 20 Положения о Контрольно-счётной палате муниципального образования «Холмский городской округ», утвержденного решением Собрания муниципального образования «Холмский городской округ» от 30.01.2014 г. № 6/5-63, Собрание муниципального образования «Холмский городской округ» решило:</w:t>
      </w:r>
    </w:p>
    <w:p w14:paraId="675FD516" w14:textId="77777777" w:rsidR="003006BF" w:rsidRDefault="003006BF" w:rsidP="003006BF">
      <w:pPr>
        <w:pStyle w:val="af5"/>
        <w:jc w:val="both"/>
        <w:rPr>
          <w:rFonts w:ascii="Arial" w:hAnsi="Arial" w:cs="Arial"/>
          <w:b/>
          <w:sz w:val="24"/>
          <w:szCs w:val="24"/>
        </w:rPr>
      </w:pPr>
    </w:p>
    <w:p w14:paraId="627EA1BB" w14:textId="77777777" w:rsidR="003006BF" w:rsidRDefault="003006BF" w:rsidP="003006BF">
      <w:pPr>
        <w:pStyle w:val="af5"/>
        <w:numPr>
          <w:ilvl w:val="0"/>
          <w:numId w:val="1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 результатах деятельности Контрольно-счетной палаты муниципального образования «Холмский городской округ» в 2023 году, принять к сведению (прилагается).</w:t>
      </w:r>
    </w:p>
    <w:p w14:paraId="2F0F5CA0" w14:textId="77777777" w:rsidR="003006BF" w:rsidRDefault="003006BF" w:rsidP="003006BF">
      <w:pPr>
        <w:pStyle w:val="af5"/>
        <w:numPr>
          <w:ilvl w:val="0"/>
          <w:numId w:val="1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 и разместить на официальных сайтах Собрания муниципального образования «Холмский городской округ» и Контрольно-счётной палаты муниципального образования «Холмский городской округ» в сети Интернет.</w:t>
      </w:r>
    </w:p>
    <w:p w14:paraId="7B6129DB" w14:textId="77777777" w:rsidR="003006BF" w:rsidRDefault="003006BF" w:rsidP="003006BF">
      <w:pPr>
        <w:pStyle w:val="af5"/>
        <w:numPr>
          <w:ilvl w:val="0"/>
          <w:numId w:val="1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Регламенту, депутатской этике и местному самоуправлению Собрания муниципального образования «Холмский городской округ» (</w:t>
      </w:r>
      <w:proofErr w:type="spellStart"/>
      <w:r>
        <w:rPr>
          <w:rFonts w:ascii="Arial" w:hAnsi="Arial" w:cs="Arial"/>
          <w:sz w:val="24"/>
          <w:szCs w:val="24"/>
        </w:rPr>
        <w:t>Я.Э.Попов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98FBE8D" w14:textId="77777777" w:rsidR="003006BF" w:rsidRDefault="003006BF" w:rsidP="003006BF">
      <w:pPr>
        <w:pStyle w:val="af5"/>
        <w:ind w:firstLine="567"/>
        <w:rPr>
          <w:rFonts w:ascii="Arial" w:hAnsi="Arial" w:cs="Arial"/>
          <w:sz w:val="24"/>
          <w:szCs w:val="24"/>
        </w:rPr>
      </w:pPr>
    </w:p>
    <w:p w14:paraId="7A8E1B22" w14:textId="77777777" w:rsidR="003006BF" w:rsidRDefault="003006BF" w:rsidP="003006BF">
      <w:pPr>
        <w:pStyle w:val="af5"/>
        <w:ind w:firstLine="567"/>
        <w:rPr>
          <w:rFonts w:ascii="Arial" w:hAnsi="Arial" w:cs="Arial"/>
          <w:sz w:val="24"/>
          <w:szCs w:val="24"/>
        </w:rPr>
      </w:pPr>
    </w:p>
    <w:p w14:paraId="38B3E77B" w14:textId="77777777" w:rsidR="003006BF" w:rsidRDefault="003006BF" w:rsidP="003006BF">
      <w:pPr>
        <w:pStyle w:val="af5"/>
        <w:ind w:firstLine="567"/>
        <w:rPr>
          <w:rFonts w:ascii="Arial" w:hAnsi="Arial" w:cs="Arial"/>
          <w:sz w:val="24"/>
          <w:szCs w:val="24"/>
        </w:rPr>
      </w:pPr>
    </w:p>
    <w:p w14:paraId="68C42489" w14:textId="77777777" w:rsidR="003006BF" w:rsidRDefault="003006BF" w:rsidP="003006BF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Исполняющий обязанности</w:t>
      </w:r>
    </w:p>
    <w:p w14:paraId="47BA8737" w14:textId="77777777" w:rsidR="003006BF" w:rsidRDefault="003006BF" w:rsidP="003006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 Собрания</w:t>
      </w:r>
    </w:p>
    <w:p w14:paraId="59E234F3" w14:textId="77777777" w:rsidR="003006BF" w:rsidRDefault="003006BF" w:rsidP="003006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561644AA" w14:textId="77777777" w:rsidR="003006BF" w:rsidRDefault="003006BF" w:rsidP="003006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«Холмский городской </w:t>
      </w:r>
      <w:proofErr w:type="gramStart"/>
      <w:r>
        <w:rPr>
          <w:rFonts w:ascii="Arial" w:hAnsi="Arial" w:cs="Arial"/>
          <w:sz w:val="24"/>
          <w:szCs w:val="24"/>
        </w:rPr>
        <w:t xml:space="preserve">округ»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И.В.Юркевич</w:t>
      </w:r>
      <w:proofErr w:type="spellEnd"/>
    </w:p>
    <w:p w14:paraId="2F55074C" w14:textId="77777777" w:rsidR="003006BF" w:rsidRDefault="003006BF" w:rsidP="003006BF">
      <w:pPr>
        <w:ind w:firstLine="567"/>
        <w:rPr>
          <w:rFonts w:ascii="Arial" w:hAnsi="Arial" w:cs="Arial"/>
          <w:sz w:val="24"/>
          <w:szCs w:val="24"/>
        </w:rPr>
      </w:pPr>
    </w:p>
    <w:p w14:paraId="6C05CAC5" w14:textId="77777777" w:rsidR="003006BF" w:rsidRDefault="003006BF" w:rsidP="003006BF">
      <w:pPr>
        <w:ind w:firstLine="567"/>
        <w:rPr>
          <w:rFonts w:ascii="Arial" w:hAnsi="Arial" w:cs="Arial"/>
          <w:sz w:val="24"/>
          <w:szCs w:val="24"/>
        </w:rPr>
      </w:pPr>
    </w:p>
    <w:p w14:paraId="4C33FAE1" w14:textId="77777777" w:rsidR="003006BF" w:rsidRDefault="003006BF"/>
    <w:p w14:paraId="012C7258" w14:textId="77777777" w:rsidR="003006BF" w:rsidRDefault="003006BF"/>
    <w:p w14:paraId="212B3CF6" w14:textId="77777777" w:rsidR="003006BF" w:rsidRDefault="003006BF"/>
    <w:p w14:paraId="12CE7C8B" w14:textId="77777777" w:rsidR="003006BF" w:rsidRDefault="003006BF"/>
    <w:p w14:paraId="168C90F1" w14:textId="77777777" w:rsidR="003006BF" w:rsidRDefault="003006BF"/>
    <w:p w14:paraId="29A11E5E" w14:textId="77777777" w:rsidR="003006BF" w:rsidRDefault="003006BF"/>
    <w:tbl>
      <w:tblPr>
        <w:tblW w:w="8756" w:type="dxa"/>
        <w:jc w:val="center"/>
        <w:tblLayout w:type="fixed"/>
        <w:tblLook w:val="0000" w:firstRow="0" w:lastRow="0" w:firstColumn="0" w:lastColumn="0" w:noHBand="0" w:noVBand="0"/>
      </w:tblPr>
      <w:tblGrid>
        <w:gridCol w:w="8756"/>
      </w:tblGrid>
      <w:tr w:rsidR="00882601" w:rsidRPr="00A57CE8" w14:paraId="00CF07EB" w14:textId="77777777" w:rsidTr="003006BF">
        <w:trPr>
          <w:trHeight w:val="442"/>
          <w:jc w:val="center"/>
        </w:trPr>
        <w:tc>
          <w:tcPr>
            <w:tcW w:w="8756" w:type="dxa"/>
          </w:tcPr>
          <w:p w14:paraId="00CF07EA" w14:textId="12AFA8DB" w:rsidR="00882601" w:rsidRPr="00A57CE8" w:rsidRDefault="00882601" w:rsidP="009912ED">
            <w:pPr>
              <w:jc w:val="center"/>
              <w:rPr>
                <w:sz w:val="24"/>
                <w:szCs w:val="24"/>
              </w:rPr>
            </w:pPr>
          </w:p>
        </w:tc>
      </w:tr>
      <w:tr w:rsidR="00882601" w:rsidRPr="00A57CE8" w14:paraId="00CF07EE" w14:textId="77777777" w:rsidTr="003006BF">
        <w:trPr>
          <w:cantSplit/>
          <w:trHeight w:val="356"/>
          <w:jc w:val="center"/>
        </w:trPr>
        <w:tc>
          <w:tcPr>
            <w:tcW w:w="8756" w:type="dxa"/>
          </w:tcPr>
          <w:p w14:paraId="597DA0AA" w14:textId="01A4CC01" w:rsidR="003006BF" w:rsidRPr="006C7A99" w:rsidRDefault="003006BF" w:rsidP="003006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7A9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14:paraId="0A6C8E89" w14:textId="77777777" w:rsidR="00882601" w:rsidRPr="006C7A99" w:rsidRDefault="003006BF" w:rsidP="003006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7A99">
              <w:rPr>
                <w:rFonts w:ascii="Arial" w:hAnsi="Arial" w:cs="Arial"/>
                <w:sz w:val="24"/>
                <w:szCs w:val="24"/>
              </w:rPr>
              <w:t>к решению Собрания</w:t>
            </w:r>
          </w:p>
          <w:p w14:paraId="3C09827D" w14:textId="77777777" w:rsidR="003006BF" w:rsidRPr="006C7A99" w:rsidRDefault="003006BF" w:rsidP="003006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7A99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14:paraId="54E1EBF5" w14:textId="77777777" w:rsidR="003006BF" w:rsidRPr="006C7A99" w:rsidRDefault="003006BF" w:rsidP="003006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7A99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  <w:p w14:paraId="00CF07ED" w14:textId="2B4CE8AB" w:rsidR="003006BF" w:rsidRPr="006C7A99" w:rsidRDefault="003006BF" w:rsidP="003006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7A99">
              <w:rPr>
                <w:rFonts w:ascii="Arial" w:hAnsi="Arial" w:cs="Arial"/>
                <w:sz w:val="24"/>
                <w:szCs w:val="24"/>
              </w:rPr>
              <w:t>от 25.04.2024 г. № 12/7-81</w:t>
            </w:r>
          </w:p>
        </w:tc>
      </w:tr>
      <w:tr w:rsidR="003006BF" w:rsidRPr="00A57CE8" w14:paraId="7B21A5C8" w14:textId="77777777" w:rsidTr="003006BF">
        <w:trPr>
          <w:cantSplit/>
          <w:trHeight w:val="356"/>
          <w:jc w:val="center"/>
        </w:trPr>
        <w:tc>
          <w:tcPr>
            <w:tcW w:w="8756" w:type="dxa"/>
          </w:tcPr>
          <w:p w14:paraId="6F1B087D" w14:textId="77777777" w:rsidR="003006BF" w:rsidRPr="006C7A99" w:rsidRDefault="003006BF" w:rsidP="003006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01" w:rsidRPr="00A57CE8" w14:paraId="00CF07F0" w14:textId="77777777" w:rsidTr="003006BF">
        <w:trPr>
          <w:cantSplit/>
          <w:trHeight w:val="167"/>
          <w:jc w:val="center"/>
        </w:trPr>
        <w:tc>
          <w:tcPr>
            <w:tcW w:w="8756" w:type="dxa"/>
          </w:tcPr>
          <w:p w14:paraId="00CF07EF" w14:textId="715A991F" w:rsidR="00882601" w:rsidRPr="00A57CE8" w:rsidRDefault="00882601" w:rsidP="009912ED">
            <w:pPr>
              <w:rPr>
                <w:b/>
                <w:sz w:val="24"/>
                <w:szCs w:val="24"/>
              </w:rPr>
            </w:pPr>
          </w:p>
        </w:tc>
      </w:tr>
      <w:tr w:rsidR="00882601" w:rsidRPr="00A57CE8" w14:paraId="00CF07F2" w14:textId="77777777" w:rsidTr="003006BF">
        <w:trPr>
          <w:cantSplit/>
          <w:trHeight w:val="88"/>
          <w:jc w:val="center"/>
        </w:trPr>
        <w:tc>
          <w:tcPr>
            <w:tcW w:w="8756" w:type="dxa"/>
          </w:tcPr>
          <w:p w14:paraId="00CF07F1" w14:textId="3BB12ABB" w:rsidR="00882601" w:rsidRPr="00A57CE8" w:rsidRDefault="00882601" w:rsidP="009912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CF07F3" w14:textId="77777777" w:rsidR="009E3837" w:rsidRDefault="009E3837" w:rsidP="003006BF">
      <w:pPr>
        <w:rPr>
          <w:b/>
          <w:bCs/>
          <w:sz w:val="24"/>
          <w:szCs w:val="30"/>
        </w:rPr>
      </w:pPr>
    </w:p>
    <w:p w14:paraId="00CF07F4" w14:textId="77777777" w:rsidR="00976B3A" w:rsidRPr="008E3FD9" w:rsidRDefault="00737163" w:rsidP="008E3FD9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8E3FD9">
        <w:rPr>
          <w:rFonts w:ascii="Arial" w:hAnsi="Arial" w:cs="Arial"/>
          <w:bCs/>
          <w:sz w:val="24"/>
          <w:szCs w:val="24"/>
        </w:rPr>
        <w:t>О</w:t>
      </w:r>
      <w:r w:rsidR="00976B3A" w:rsidRPr="008E3FD9">
        <w:rPr>
          <w:rFonts w:ascii="Arial" w:hAnsi="Arial" w:cs="Arial"/>
          <w:bCs/>
          <w:sz w:val="24"/>
          <w:szCs w:val="24"/>
        </w:rPr>
        <w:t>тчет о результатах деятельности</w:t>
      </w:r>
    </w:p>
    <w:p w14:paraId="00CF07F5" w14:textId="77777777" w:rsidR="00976B3A" w:rsidRPr="008E3FD9" w:rsidRDefault="00722C78" w:rsidP="008E3FD9">
      <w:pPr>
        <w:pStyle w:val="21"/>
        <w:spacing w:after="0" w:line="240" w:lineRule="auto"/>
        <w:ind w:left="0" w:firstLine="567"/>
        <w:jc w:val="center"/>
        <w:rPr>
          <w:rFonts w:ascii="Arial" w:hAnsi="Arial" w:cs="Arial"/>
          <w:bCs/>
          <w:sz w:val="24"/>
          <w:szCs w:val="24"/>
        </w:rPr>
      </w:pPr>
      <w:r w:rsidRPr="008E3FD9">
        <w:rPr>
          <w:rFonts w:ascii="Arial" w:hAnsi="Arial" w:cs="Arial"/>
          <w:bCs/>
          <w:sz w:val="24"/>
          <w:szCs w:val="24"/>
        </w:rPr>
        <w:t>К</w:t>
      </w:r>
      <w:r w:rsidR="00976B3A" w:rsidRPr="008E3FD9">
        <w:rPr>
          <w:rFonts w:ascii="Arial" w:hAnsi="Arial" w:cs="Arial"/>
          <w:bCs/>
          <w:sz w:val="24"/>
          <w:szCs w:val="24"/>
        </w:rPr>
        <w:t xml:space="preserve">онтрольно-счетной палаты </w:t>
      </w:r>
      <w:r w:rsidR="00CD56F1" w:rsidRPr="008E3FD9">
        <w:rPr>
          <w:rFonts w:ascii="Arial" w:hAnsi="Arial" w:cs="Arial"/>
          <w:bCs/>
          <w:sz w:val="24"/>
          <w:szCs w:val="24"/>
        </w:rPr>
        <w:t xml:space="preserve">муниципального образования «Холмский городской округ» </w:t>
      </w:r>
      <w:r w:rsidR="00976B3A" w:rsidRPr="008E3FD9">
        <w:rPr>
          <w:rFonts w:ascii="Arial" w:hAnsi="Arial" w:cs="Arial"/>
          <w:bCs/>
          <w:sz w:val="24"/>
          <w:szCs w:val="24"/>
        </w:rPr>
        <w:t>в 20</w:t>
      </w:r>
      <w:r w:rsidR="0001535A" w:rsidRPr="008E3FD9">
        <w:rPr>
          <w:rFonts w:ascii="Arial" w:hAnsi="Arial" w:cs="Arial"/>
          <w:bCs/>
          <w:sz w:val="24"/>
          <w:szCs w:val="24"/>
        </w:rPr>
        <w:t>2</w:t>
      </w:r>
      <w:r w:rsidRPr="008E3FD9">
        <w:rPr>
          <w:rFonts w:ascii="Arial" w:hAnsi="Arial" w:cs="Arial"/>
          <w:bCs/>
          <w:sz w:val="24"/>
          <w:szCs w:val="24"/>
        </w:rPr>
        <w:t>3</w:t>
      </w:r>
      <w:r w:rsidR="00107E7B" w:rsidRPr="008E3FD9">
        <w:rPr>
          <w:rFonts w:ascii="Arial" w:hAnsi="Arial" w:cs="Arial"/>
          <w:bCs/>
          <w:sz w:val="24"/>
          <w:szCs w:val="24"/>
        </w:rPr>
        <w:t xml:space="preserve"> </w:t>
      </w:r>
      <w:r w:rsidR="00976B3A" w:rsidRPr="008E3FD9">
        <w:rPr>
          <w:rFonts w:ascii="Arial" w:hAnsi="Arial" w:cs="Arial"/>
          <w:bCs/>
          <w:sz w:val="24"/>
          <w:szCs w:val="24"/>
        </w:rPr>
        <w:t>году</w:t>
      </w:r>
    </w:p>
    <w:p w14:paraId="00CF07F6" w14:textId="77777777" w:rsidR="008624BD" w:rsidRPr="008E3FD9" w:rsidRDefault="008624BD" w:rsidP="008E3FD9">
      <w:pPr>
        <w:pStyle w:val="21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CF07F7" w14:textId="77777777" w:rsidR="008624BD" w:rsidRDefault="00864AF6" w:rsidP="008E3FD9">
      <w:pPr>
        <w:pStyle w:val="21"/>
        <w:numPr>
          <w:ilvl w:val="0"/>
          <w:numId w:val="12"/>
        </w:numPr>
        <w:spacing w:after="0" w:line="240" w:lineRule="auto"/>
        <w:ind w:left="0"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Общие сведения</w:t>
      </w:r>
      <w:bookmarkStart w:id="0" w:name="_GoBack"/>
      <w:bookmarkEnd w:id="0"/>
    </w:p>
    <w:p w14:paraId="00CF07F8" w14:textId="77777777" w:rsidR="008E3FD9" w:rsidRPr="008E3FD9" w:rsidRDefault="008E3FD9" w:rsidP="008E3FD9">
      <w:pPr>
        <w:pStyle w:val="21"/>
        <w:spacing w:after="0" w:line="24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CF07F9" w14:textId="77777777" w:rsidR="008D1ACE" w:rsidRPr="008E3FD9" w:rsidRDefault="00981425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От</w:t>
      </w:r>
      <w:r w:rsidR="00242F4F" w:rsidRPr="008E3FD9">
        <w:rPr>
          <w:rFonts w:ascii="Arial" w:hAnsi="Arial" w:cs="Arial"/>
          <w:color w:val="1A1A1A"/>
          <w:sz w:val="24"/>
          <w:szCs w:val="24"/>
        </w:rPr>
        <w:t>чет о деятельности К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онтрольно-счетной палаты </w:t>
      </w:r>
      <w:r w:rsidR="00242F4F" w:rsidRPr="008E3FD9">
        <w:rPr>
          <w:rFonts w:ascii="Arial" w:hAnsi="Arial" w:cs="Arial"/>
          <w:sz w:val="24"/>
          <w:szCs w:val="24"/>
          <w:lang w:val="x-none" w:eastAsia="x-none"/>
        </w:rPr>
        <w:t xml:space="preserve">муниципального образования «Холмский городской округ»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(далее – </w:t>
      </w:r>
      <w:proofErr w:type="spellStart"/>
      <w:r w:rsidRPr="008E3FD9">
        <w:rPr>
          <w:rFonts w:ascii="Arial" w:hAnsi="Arial" w:cs="Arial"/>
          <w:color w:val="1A1A1A"/>
          <w:sz w:val="24"/>
          <w:szCs w:val="24"/>
        </w:rPr>
        <w:t>КСП</w:t>
      </w:r>
      <w:proofErr w:type="spellEnd"/>
      <w:r w:rsidRPr="008E3FD9">
        <w:rPr>
          <w:rFonts w:ascii="Arial" w:hAnsi="Arial" w:cs="Arial"/>
          <w:color w:val="1A1A1A"/>
          <w:sz w:val="24"/>
          <w:szCs w:val="24"/>
        </w:rPr>
        <w:t>, контрольно-счетная палата) подготовлен в соответствии с Бюджетным</w:t>
      </w:r>
      <w:r w:rsidR="00242F4F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кодексом РФ (далее – БК РФ), Федеральным законом от 06.10.2003 № 131-ФЗ «Об</w:t>
      </w:r>
      <w:r w:rsidR="00242F4F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общих принципах организации местного самоуправления в Российской Федерации»,</w:t>
      </w:r>
      <w:r w:rsidR="00242F4F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Федеральным законом от 07.02.2011 № 6-ФЗ «Об общих принципах организации и</w:t>
      </w:r>
      <w:r w:rsidR="00242F4F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деятельности контрольно-счетных органов субъектов Российской Федерации</w:t>
      </w:r>
      <w:r w:rsidR="00FB1BED" w:rsidRPr="008E3FD9">
        <w:rPr>
          <w:rFonts w:ascii="Arial" w:hAnsi="Arial" w:cs="Arial"/>
          <w:color w:val="1A1A1A"/>
          <w:sz w:val="24"/>
          <w:szCs w:val="24"/>
        </w:rPr>
        <w:t>, федеральных территорий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и</w:t>
      </w:r>
      <w:r w:rsidR="00242F4F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муниципальных образований</w:t>
      </w:r>
      <w:r w:rsidR="00FB1BED" w:rsidRPr="008E3FD9">
        <w:rPr>
          <w:rFonts w:ascii="Arial" w:hAnsi="Arial" w:cs="Arial"/>
          <w:color w:val="1A1A1A"/>
          <w:sz w:val="24"/>
          <w:szCs w:val="24"/>
        </w:rPr>
        <w:t>»</w:t>
      </w:r>
      <w:r w:rsidR="00242F4F" w:rsidRPr="008E3FD9">
        <w:rPr>
          <w:rFonts w:ascii="Arial" w:hAnsi="Arial" w:cs="Arial"/>
          <w:color w:val="1A1A1A"/>
          <w:sz w:val="24"/>
          <w:szCs w:val="24"/>
        </w:rPr>
        <w:t xml:space="preserve">,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а также стандартом организации деятельности 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>контрольно-счетной палаты</w:t>
      </w:r>
      <w:r w:rsidRPr="008E3FD9">
        <w:rPr>
          <w:rFonts w:ascii="Arial" w:hAnsi="Arial" w:cs="Arial"/>
          <w:color w:val="1A1A1A"/>
          <w:sz w:val="24"/>
          <w:szCs w:val="24"/>
        </w:rPr>
        <w:t>,</w:t>
      </w:r>
      <w:r w:rsidR="00FB1BED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разработанным на основании рекомендаций Счетной палаты РФ и утвержденным</w:t>
      </w:r>
      <w:r w:rsidR="00FB1BED" w:rsidRPr="008E3FD9">
        <w:rPr>
          <w:rFonts w:ascii="Arial" w:hAnsi="Arial" w:cs="Arial"/>
          <w:color w:val="1A1A1A"/>
          <w:sz w:val="24"/>
          <w:szCs w:val="24"/>
        </w:rPr>
        <w:t xml:space="preserve"> решением Коллегии Контрольно-счетной палаты муниципального образования «Холмский городской округ» от </w:t>
      </w:r>
      <w:proofErr w:type="spellStart"/>
      <w:r w:rsidR="00FB1BED" w:rsidRPr="008E3FD9">
        <w:rPr>
          <w:rFonts w:ascii="Arial" w:hAnsi="Arial" w:cs="Arial"/>
          <w:color w:val="1A1A1A"/>
          <w:sz w:val="24"/>
          <w:szCs w:val="24"/>
        </w:rPr>
        <w:t>30.12.2022г</w:t>
      </w:r>
      <w:proofErr w:type="spellEnd"/>
      <w:r w:rsidR="00FB1BED" w:rsidRPr="008E3FD9">
        <w:rPr>
          <w:rFonts w:ascii="Arial" w:hAnsi="Arial" w:cs="Arial"/>
          <w:color w:val="1A1A1A"/>
          <w:sz w:val="24"/>
          <w:szCs w:val="24"/>
        </w:rPr>
        <w:t xml:space="preserve">. №14.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Контрольно-счетная палата </w:t>
      </w:r>
      <w:r w:rsidR="00723F20" w:rsidRPr="008E3FD9">
        <w:rPr>
          <w:rFonts w:ascii="Arial" w:hAnsi="Arial" w:cs="Arial"/>
          <w:sz w:val="24"/>
          <w:szCs w:val="24"/>
          <w:lang w:val="x-none" w:eastAsia="x-none"/>
        </w:rPr>
        <w:t>муниципального образования «Холмский городской округ»</w:t>
      </w:r>
      <w:r w:rsidR="00723F20" w:rsidRPr="008E3FD9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представляет собой</w:t>
      </w:r>
      <w:r w:rsidR="00FB1BED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независимый </w:t>
      </w:r>
      <w:r w:rsidR="000E0DB1">
        <w:rPr>
          <w:rFonts w:ascii="Arial" w:hAnsi="Arial" w:cs="Arial"/>
          <w:color w:val="1A1A1A"/>
          <w:sz w:val="24"/>
          <w:szCs w:val="24"/>
        </w:rPr>
        <w:t>постоянно действующий</w:t>
      </w:r>
      <w:r w:rsidR="000E0DB1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орган внешнего финансового контроля, созданный в целях осуществления</w:t>
      </w:r>
      <w:r w:rsidR="00723F20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контроля за исполнением бюджета </w:t>
      </w:r>
      <w:r w:rsidR="00723F20" w:rsidRPr="008E3FD9">
        <w:rPr>
          <w:rFonts w:ascii="Arial" w:hAnsi="Arial" w:cs="Arial"/>
          <w:sz w:val="24"/>
          <w:szCs w:val="24"/>
          <w:lang w:val="x-none" w:eastAsia="x-none"/>
        </w:rPr>
        <w:t>муниципального образования «Холмский городской округ»</w:t>
      </w:r>
      <w:r w:rsidR="00723F20" w:rsidRPr="008E3FD9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и эффективного</w:t>
      </w:r>
      <w:r w:rsidR="00723F20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использования муниципальных ресурсов.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="008D1ACE" w:rsidRPr="008E3FD9">
        <w:rPr>
          <w:rFonts w:ascii="Arial" w:hAnsi="Arial" w:cs="Arial"/>
          <w:color w:val="1A1A1A"/>
          <w:sz w:val="24"/>
          <w:szCs w:val="24"/>
        </w:rPr>
        <w:t xml:space="preserve">Контрольно-счетная палата </w:t>
      </w:r>
      <w:r w:rsidR="008D1ACE" w:rsidRPr="008E3FD9">
        <w:rPr>
          <w:rFonts w:ascii="Arial" w:hAnsi="Arial" w:cs="Arial"/>
          <w:sz w:val="24"/>
          <w:szCs w:val="24"/>
          <w:lang w:val="x-none" w:eastAsia="x-none"/>
        </w:rPr>
        <w:t>муниципального образования «Холмский городской округ»</w:t>
      </w:r>
      <w:r w:rsidR="008D1ACE" w:rsidRPr="008E3FD9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8D1ACE" w:rsidRPr="008E3FD9">
        <w:rPr>
          <w:rFonts w:ascii="Arial" w:hAnsi="Arial" w:cs="Arial"/>
          <w:color w:val="1A1A1A"/>
          <w:sz w:val="24"/>
          <w:szCs w:val="24"/>
        </w:rPr>
        <w:t xml:space="preserve">входит в структуру органов местного самоуправления </w:t>
      </w:r>
      <w:r w:rsidR="008D1ACE" w:rsidRPr="008E3FD9">
        <w:rPr>
          <w:rFonts w:ascii="Arial" w:hAnsi="Arial" w:cs="Arial"/>
          <w:sz w:val="24"/>
          <w:szCs w:val="24"/>
          <w:lang w:val="x-none" w:eastAsia="x-none"/>
        </w:rPr>
        <w:t>муниципального образования «Холмский городской округ»</w:t>
      </w:r>
      <w:r w:rsidR="008D1ACE" w:rsidRPr="008E3FD9">
        <w:rPr>
          <w:rFonts w:ascii="Arial" w:hAnsi="Arial" w:cs="Arial"/>
          <w:color w:val="1A1A1A"/>
          <w:sz w:val="24"/>
          <w:szCs w:val="24"/>
        </w:rPr>
        <w:t>, обладает правами юридического лица.</w:t>
      </w:r>
      <w:r w:rsidR="008D1ACE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00CF07FA" w14:textId="77777777" w:rsidR="00FD76F6" w:rsidRPr="008E3FD9" w:rsidRDefault="00981425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Полномочия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контрольно-счетной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палаты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распространяются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на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вопросы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соблюдения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финансово-бюджетного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законодательства,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своевременности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и</w:t>
      </w:r>
      <w:r w:rsidR="00EC525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полноты</w:t>
      </w:r>
      <w:r w:rsidR="00AF6C4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наполнения</w:t>
      </w:r>
      <w:r w:rsidR="00AF6C4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и</w:t>
      </w:r>
      <w:r w:rsidR="00AF6C4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использования</w:t>
      </w:r>
      <w:r w:rsidR="00AF6C4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муниципальных ресурсов, эффективности и законности управления муниципальной</w:t>
      </w:r>
      <w:r w:rsidR="003A1C8C" w:rsidRPr="008E3FD9">
        <w:rPr>
          <w:rFonts w:ascii="Arial" w:hAnsi="Arial" w:cs="Arial"/>
          <w:color w:val="1A1A1A"/>
          <w:sz w:val="24"/>
          <w:szCs w:val="24"/>
        </w:rPr>
        <w:t xml:space="preserve"> собственностью, целевого использования средств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бюджета</w:t>
      </w:r>
      <w:r w:rsidR="003A1C8C" w:rsidRPr="008E3FD9">
        <w:rPr>
          <w:rFonts w:ascii="Arial" w:hAnsi="Arial" w:cs="Arial"/>
          <w:sz w:val="24"/>
          <w:szCs w:val="24"/>
          <w:lang w:val="x-none" w:eastAsia="x-none"/>
        </w:rPr>
        <w:t xml:space="preserve"> муниципального образования «Холмский городской округ»</w:t>
      </w:r>
      <w:r w:rsidRPr="008E3FD9">
        <w:rPr>
          <w:rFonts w:ascii="Arial" w:hAnsi="Arial" w:cs="Arial"/>
          <w:color w:val="1A1A1A"/>
          <w:sz w:val="24"/>
          <w:szCs w:val="24"/>
        </w:rPr>
        <w:t>, соблюдения</w:t>
      </w:r>
      <w:r w:rsidR="003A1C8C" w:rsidRPr="008E3FD9">
        <w:rPr>
          <w:rFonts w:ascii="Arial" w:hAnsi="Arial" w:cs="Arial"/>
          <w:color w:val="1A1A1A"/>
          <w:sz w:val="24"/>
          <w:szCs w:val="24"/>
        </w:rPr>
        <w:t xml:space="preserve"> правил ведения бюджетного учета и отче</w:t>
      </w:r>
      <w:r w:rsidRPr="008E3FD9">
        <w:rPr>
          <w:rFonts w:ascii="Arial" w:hAnsi="Arial" w:cs="Arial"/>
          <w:color w:val="1A1A1A"/>
          <w:sz w:val="24"/>
          <w:szCs w:val="24"/>
        </w:rPr>
        <w:t>тности, осуществления аудита в сфере закупок.</w:t>
      </w:r>
      <w:r w:rsidR="00A331A1" w:rsidRPr="008E3FD9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00CF07FB" w14:textId="77777777" w:rsidR="00981425" w:rsidRPr="008E3FD9" w:rsidRDefault="00981425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Деятельность контрольно-счетной палаты в отчетном периоде осуществлялась в</w:t>
      </w:r>
      <w:r w:rsidR="00A331A1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соответствии с утвержденным планом работы на 202</w:t>
      </w:r>
      <w:r w:rsidR="00A331A1" w:rsidRPr="008E3FD9">
        <w:rPr>
          <w:rFonts w:ascii="Arial" w:hAnsi="Arial" w:cs="Arial"/>
          <w:color w:val="1A1A1A"/>
          <w:sz w:val="24"/>
          <w:szCs w:val="24"/>
        </w:rPr>
        <w:t>3</w:t>
      </w:r>
      <w:r w:rsidR="000E0DB1">
        <w:rPr>
          <w:rFonts w:ascii="Arial" w:hAnsi="Arial" w:cs="Arial"/>
          <w:color w:val="1A1A1A"/>
          <w:sz w:val="24"/>
          <w:szCs w:val="24"/>
        </w:rPr>
        <w:t xml:space="preserve"> год, </w:t>
      </w:r>
      <w:r w:rsidR="000E0DB1" w:rsidRPr="008E3FD9">
        <w:rPr>
          <w:rFonts w:ascii="Arial" w:hAnsi="Arial" w:cs="Arial"/>
          <w:color w:val="1A1A1A"/>
          <w:sz w:val="24"/>
          <w:szCs w:val="24"/>
        </w:rPr>
        <w:t>в форме контрольных и экспертно-аналитических мероприятий</w:t>
      </w:r>
    </w:p>
    <w:p w14:paraId="00CF07FC" w14:textId="77777777" w:rsidR="00104559" w:rsidRPr="008E3FD9" w:rsidRDefault="00104559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</w:p>
    <w:p w14:paraId="00CF07FD" w14:textId="77777777" w:rsidR="00864AF6" w:rsidRPr="008E3FD9" w:rsidRDefault="00864AF6" w:rsidP="008E3FD9">
      <w:pPr>
        <w:pStyle w:val="15"/>
        <w:numPr>
          <w:ilvl w:val="0"/>
          <w:numId w:val="12"/>
        </w:numPr>
        <w:tabs>
          <w:tab w:val="left" w:pos="1170"/>
        </w:tabs>
        <w:ind w:left="0" w:firstLine="567"/>
        <w:jc w:val="center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</w:rPr>
        <w:t>Результаты деятель</w:t>
      </w:r>
      <w:r w:rsidR="00EA5CC2" w:rsidRPr="008E3FD9">
        <w:rPr>
          <w:rFonts w:ascii="Arial" w:hAnsi="Arial" w:cs="Arial"/>
          <w:sz w:val="24"/>
          <w:szCs w:val="24"/>
        </w:rPr>
        <w:t>ности Контрольно-счетной палаты</w:t>
      </w:r>
    </w:p>
    <w:p w14:paraId="00CF07FE" w14:textId="77777777" w:rsidR="00104559" w:rsidRPr="008E3FD9" w:rsidRDefault="00104559" w:rsidP="008E3FD9">
      <w:pPr>
        <w:pStyle w:val="15"/>
        <w:tabs>
          <w:tab w:val="left" w:pos="1170"/>
        </w:tabs>
        <w:ind w:firstLine="567"/>
        <w:rPr>
          <w:rFonts w:ascii="Arial" w:hAnsi="Arial" w:cs="Arial"/>
          <w:color w:val="1A1A1A"/>
          <w:sz w:val="24"/>
          <w:szCs w:val="24"/>
        </w:rPr>
      </w:pPr>
    </w:p>
    <w:p w14:paraId="00CF07FF" w14:textId="77777777" w:rsidR="00A331A1" w:rsidRPr="008E3FD9" w:rsidRDefault="00A331A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Данный отчет отражает выполнение всех пунктов Плана работы контрольно-счетной палаты на 2023 год, который был сформирован в соответствии с полномочиями </w:t>
      </w:r>
      <w:r w:rsidR="00403E67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контрольно-счетной палаты</w:t>
      </w: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установленными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</w:t>
      </w: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Российской Федерации</w:t>
      </w:r>
      <w:r w:rsidR="00403E67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федеральных территорий</w:t>
      </w: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 муниципальных образований», Положением о контрольно-счетной палате. </w:t>
      </w:r>
      <w:r w:rsidR="00D56C2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течение 2023 года в План работы контрольно-счетной п</w:t>
      </w:r>
      <w:r w:rsidR="00D402A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алаты трижды вносились дополнения</w:t>
      </w:r>
      <w:r w:rsidR="00D56C2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(10.04.2023, 25.08.2023, 28.09.2023).</w:t>
      </w:r>
    </w:p>
    <w:p w14:paraId="00CF0800" w14:textId="77777777" w:rsidR="00403E67" w:rsidRPr="008E3FD9" w:rsidRDefault="00A331A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 формировании плана работы контрольно-счетной палаты</w:t>
      </w:r>
      <w:r w:rsidR="000E0DB1" w:rsidRPr="000E0DB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0E0DB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 2023 год</w:t>
      </w: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учитывались: </w:t>
      </w:r>
    </w:p>
    <w:p w14:paraId="00CF0801" w14:textId="77777777" w:rsidR="00403E67" w:rsidRPr="008E3FD9" w:rsidRDefault="00A331A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предложения </w:t>
      </w:r>
      <w:r w:rsidR="00403E67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мэра </w:t>
      </w:r>
      <w:r w:rsidR="00403E67" w:rsidRPr="008E3FD9">
        <w:rPr>
          <w:rFonts w:ascii="Arial" w:hAnsi="Arial" w:cs="Arial"/>
          <w:sz w:val="24"/>
          <w:szCs w:val="24"/>
          <w:lang w:val="x-none" w:eastAsia="x-none"/>
        </w:rPr>
        <w:t>муниципального образования «Холмский городской округ»</w:t>
      </w: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</w:p>
    <w:p w14:paraId="00CF0802" w14:textId="77777777" w:rsidR="00403E67" w:rsidRPr="008E3FD9" w:rsidRDefault="00403E67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поручения Собрания 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>муниципального образования «Холмский городской округ»</w:t>
      </w:r>
      <w:r w:rsidR="00A331A1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; </w:t>
      </w:r>
    </w:p>
    <w:p w14:paraId="00CF0803" w14:textId="77777777" w:rsidR="00403E67" w:rsidRPr="008E3FD9" w:rsidRDefault="00403E67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A331A1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поручения </w:t>
      </w: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Контрольно-счетной палаты Сахалинской области</w:t>
      </w:r>
      <w:r w:rsidR="00A331A1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; </w:t>
      </w:r>
    </w:p>
    <w:p w14:paraId="00CF0804" w14:textId="77777777" w:rsidR="008624BD" w:rsidRPr="008E3FD9" w:rsidRDefault="00A331A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необходимость охвата объектов контроля различной отраслевой принадлежности; </w:t>
      </w:r>
    </w:p>
    <w:p w14:paraId="00CF0805" w14:textId="77777777" w:rsidR="008624BD" w:rsidRPr="008E3FD9" w:rsidRDefault="00A331A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сроки проведения мероприятий и объем проверяемых средств; </w:t>
      </w:r>
    </w:p>
    <w:p w14:paraId="00CF0806" w14:textId="77777777" w:rsidR="008624BD" w:rsidRPr="008E3FD9" w:rsidRDefault="00A331A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-результаты ранее проведенных контрольных и экспертно-аналитических мероприятий; </w:t>
      </w:r>
    </w:p>
    <w:p w14:paraId="00CF0807" w14:textId="77777777" w:rsidR="008624BD" w:rsidRPr="008E3FD9" w:rsidRDefault="00A331A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перечень контрольных мероприятий, предусмотренный к проведению </w:t>
      </w:r>
      <w:r w:rsidR="008624BD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органом внутреннего муниципального финансового контроля администрации муниципального</w:t>
      </w:r>
      <w:r w:rsidR="008624BD" w:rsidRPr="008E3FD9">
        <w:rPr>
          <w:rFonts w:ascii="Arial" w:hAnsi="Arial" w:cs="Arial"/>
          <w:sz w:val="24"/>
          <w:szCs w:val="24"/>
          <w:lang w:val="x-none" w:eastAsia="x-none"/>
        </w:rPr>
        <w:t xml:space="preserve"> образования «Холмский городской округ»</w:t>
      </w:r>
      <w:r w:rsidR="008624BD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(в целях координации деятельности); </w:t>
      </w:r>
    </w:p>
    <w:p w14:paraId="00CF0808" w14:textId="77777777" w:rsidR="00981425" w:rsidRPr="008E3FD9" w:rsidRDefault="00A331A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штатная численность контрольно-счетной палаты.</w:t>
      </w:r>
    </w:p>
    <w:p w14:paraId="00CF0809" w14:textId="77777777" w:rsidR="006C7749" w:rsidRPr="008E3FD9" w:rsidRDefault="006C7749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Основные показатели деятельности контрольно-счетной палаты в 2022-2023 годах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6669"/>
        <w:gridCol w:w="1403"/>
        <w:gridCol w:w="1562"/>
      </w:tblGrid>
      <w:tr w:rsidR="00400EBF" w:rsidRPr="008E3FD9" w14:paraId="00CF080D" w14:textId="77777777" w:rsidTr="00B35112">
        <w:tc>
          <w:tcPr>
            <w:tcW w:w="7204" w:type="dxa"/>
          </w:tcPr>
          <w:p w14:paraId="00CF080A" w14:textId="77777777" w:rsidR="00400EBF" w:rsidRPr="008E3FD9" w:rsidRDefault="00400EBF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4" w:type="dxa"/>
          </w:tcPr>
          <w:p w14:paraId="00CF080B" w14:textId="77777777" w:rsidR="00400EBF" w:rsidRPr="008E3FD9" w:rsidRDefault="00400EBF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16" w:type="dxa"/>
          </w:tcPr>
          <w:p w14:paraId="00CF080C" w14:textId="77777777" w:rsidR="00400EBF" w:rsidRPr="008E3FD9" w:rsidRDefault="00400EBF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400EBF" w:rsidRPr="008E3FD9" w14:paraId="00CF0811" w14:textId="77777777" w:rsidTr="00B35112">
        <w:tc>
          <w:tcPr>
            <w:tcW w:w="7204" w:type="dxa"/>
          </w:tcPr>
          <w:p w14:paraId="00CF080E" w14:textId="77777777" w:rsidR="00400EBF" w:rsidRPr="008E3FD9" w:rsidRDefault="00400EBF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Проведено контрольных и экспертно-аналитических мероприятий </w:t>
            </w:r>
            <w:r w:rsidRPr="008E3FD9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(ед.)</w:t>
            </w: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8E3FD9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3FD9">
              <w:rPr>
                <w:rFonts w:ascii="Arial" w:eastAsiaTheme="minorHAnsi" w:hAnsi="Arial" w:cs="Arial"/>
                <w:b/>
                <w:i/>
                <w:iCs/>
                <w:color w:val="000000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14" w:type="dxa"/>
          </w:tcPr>
          <w:p w14:paraId="00CF080F" w14:textId="77777777" w:rsidR="00400EBF" w:rsidRPr="000E0DB1" w:rsidRDefault="00400EBF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0E0DB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19</w:t>
            </w:r>
          </w:p>
        </w:tc>
        <w:tc>
          <w:tcPr>
            <w:tcW w:w="1016" w:type="dxa"/>
          </w:tcPr>
          <w:p w14:paraId="00CF0810" w14:textId="77777777" w:rsidR="00400EBF" w:rsidRPr="000E0DB1" w:rsidRDefault="00AC7269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0E0DB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26</w:t>
            </w:r>
          </w:p>
        </w:tc>
      </w:tr>
      <w:tr w:rsidR="00400EBF" w:rsidRPr="008E3FD9" w14:paraId="00CF0815" w14:textId="77777777" w:rsidTr="00B35112">
        <w:tc>
          <w:tcPr>
            <w:tcW w:w="7204" w:type="dxa"/>
          </w:tcPr>
          <w:p w14:paraId="00CF0812" w14:textId="77777777" w:rsidR="00400EBF" w:rsidRPr="008E3FD9" w:rsidRDefault="00400EBF" w:rsidP="008E3FD9">
            <w:pPr>
              <w:autoSpaceDE w:val="0"/>
              <w:autoSpaceDN w:val="0"/>
              <w:adjustRightInd w:val="0"/>
              <w:ind w:firstLine="567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hAnsi="Arial" w:cs="Arial"/>
                <w:sz w:val="24"/>
                <w:szCs w:val="24"/>
                <w:lang w:eastAsia="x-none"/>
              </w:rPr>
              <w:t>Экспертно-аналитических мероприятий (ед.)</w:t>
            </w:r>
          </w:p>
        </w:tc>
        <w:tc>
          <w:tcPr>
            <w:tcW w:w="1414" w:type="dxa"/>
          </w:tcPr>
          <w:p w14:paraId="00CF0813" w14:textId="77777777" w:rsidR="00400EBF" w:rsidRPr="000E0DB1" w:rsidRDefault="00400EBF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E0DB1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</w:tcPr>
          <w:p w14:paraId="00CF0814" w14:textId="77777777" w:rsidR="00400EBF" w:rsidRPr="000E0DB1" w:rsidRDefault="00AC7269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E0DB1"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</w:tr>
      <w:tr w:rsidR="00400EBF" w:rsidRPr="008E3FD9" w14:paraId="00CF0819" w14:textId="77777777" w:rsidTr="00B35112">
        <w:tc>
          <w:tcPr>
            <w:tcW w:w="7204" w:type="dxa"/>
          </w:tcPr>
          <w:p w14:paraId="00CF0816" w14:textId="77777777" w:rsidR="00400EBF" w:rsidRPr="008E3FD9" w:rsidRDefault="00400EBF" w:rsidP="008E3FD9">
            <w:pPr>
              <w:ind w:firstLine="567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hAnsi="Arial" w:cs="Arial"/>
                <w:sz w:val="24"/>
                <w:szCs w:val="24"/>
                <w:lang w:eastAsia="x-none"/>
              </w:rPr>
              <w:t>Контрольных мероприятия (ед.)</w:t>
            </w:r>
          </w:p>
        </w:tc>
        <w:tc>
          <w:tcPr>
            <w:tcW w:w="1414" w:type="dxa"/>
          </w:tcPr>
          <w:p w14:paraId="00CF0817" w14:textId="77777777" w:rsidR="00400EBF" w:rsidRPr="000E0DB1" w:rsidRDefault="00400EBF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E0DB1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1016" w:type="dxa"/>
          </w:tcPr>
          <w:p w14:paraId="00CF0818" w14:textId="77777777" w:rsidR="00400EBF" w:rsidRPr="000E0DB1" w:rsidRDefault="00CF6EBB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E0DB1"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</w:tr>
      <w:tr w:rsidR="00CF6EBB" w:rsidRPr="008E3FD9" w14:paraId="00CF081E" w14:textId="77777777" w:rsidTr="00B35112">
        <w:tc>
          <w:tcPr>
            <w:tcW w:w="7204" w:type="dxa"/>
          </w:tcPr>
          <w:p w14:paraId="00CF081A" w14:textId="77777777" w:rsidR="00CF6EBB" w:rsidRPr="008E3FD9" w:rsidRDefault="00CF6EBB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Объем выявленных нарушений и недостатков </w:t>
            </w: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1414" w:type="dxa"/>
          </w:tcPr>
          <w:p w14:paraId="00CF081B" w14:textId="77777777" w:rsidR="00CF6EBB" w:rsidRPr="000E0DB1" w:rsidRDefault="00CF6EBB" w:rsidP="000E0DB1">
            <w:pPr>
              <w:ind w:firstLine="164"/>
              <w:jc w:val="both"/>
              <w:rPr>
                <w:rFonts w:ascii="Arial" w:hAnsi="Arial" w:cs="Arial"/>
                <w:lang w:eastAsia="x-none"/>
              </w:rPr>
            </w:pPr>
            <w:r w:rsidRPr="000E0DB1">
              <w:rPr>
                <w:rFonts w:ascii="Arial" w:hAnsi="Arial" w:cs="Arial"/>
                <w:lang w:eastAsia="x-none"/>
              </w:rPr>
              <w:t>147</w:t>
            </w:r>
            <w:r w:rsidR="000E0DB1">
              <w:rPr>
                <w:rFonts w:ascii="Arial" w:hAnsi="Arial" w:cs="Arial"/>
                <w:lang w:eastAsia="x-none"/>
              </w:rPr>
              <w:t xml:space="preserve"> </w:t>
            </w:r>
            <w:r w:rsidRPr="000E0DB1">
              <w:rPr>
                <w:rFonts w:ascii="Arial" w:hAnsi="Arial" w:cs="Arial"/>
                <w:lang w:eastAsia="x-none"/>
              </w:rPr>
              <w:t>386,3</w:t>
            </w:r>
          </w:p>
          <w:p w14:paraId="00CF081C" w14:textId="77777777" w:rsidR="00CF6EBB" w:rsidRPr="000E0DB1" w:rsidRDefault="00CF6EBB" w:rsidP="008E3FD9">
            <w:pPr>
              <w:ind w:firstLine="567"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016" w:type="dxa"/>
          </w:tcPr>
          <w:p w14:paraId="00CF081D" w14:textId="77777777" w:rsidR="00CF6EBB" w:rsidRPr="000E0DB1" w:rsidRDefault="00787C98" w:rsidP="008E3FD9">
            <w:pPr>
              <w:ind w:firstLine="567"/>
              <w:jc w:val="center"/>
              <w:rPr>
                <w:rFonts w:ascii="Arial" w:hAnsi="Arial" w:cs="Arial"/>
                <w:highlight w:val="yellow"/>
                <w:lang w:eastAsia="x-none"/>
              </w:rPr>
            </w:pPr>
            <w:r w:rsidRPr="000E0DB1">
              <w:rPr>
                <w:rFonts w:ascii="Arial" w:hAnsi="Arial" w:cs="Arial"/>
                <w:lang w:eastAsia="x-none"/>
              </w:rPr>
              <w:t>81 380,9</w:t>
            </w:r>
          </w:p>
        </w:tc>
      </w:tr>
      <w:tr w:rsidR="00CF6EBB" w:rsidRPr="008E3FD9" w14:paraId="00CF0822" w14:textId="77777777" w:rsidTr="00B35112">
        <w:tc>
          <w:tcPr>
            <w:tcW w:w="7204" w:type="dxa"/>
          </w:tcPr>
          <w:p w14:paraId="00CF081F" w14:textId="77777777" w:rsidR="00CF6EBB" w:rsidRPr="008E3FD9" w:rsidRDefault="00857A26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направленных представлений </w:t>
            </w: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1414" w:type="dxa"/>
          </w:tcPr>
          <w:p w14:paraId="00CF0820" w14:textId="77777777" w:rsidR="00CF6EBB" w:rsidRPr="008E3FD9" w:rsidRDefault="00857A26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6" w:type="dxa"/>
          </w:tcPr>
          <w:p w14:paraId="00CF0821" w14:textId="77777777" w:rsidR="00CF6EBB" w:rsidRPr="008E3FD9" w:rsidRDefault="00A910DC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B35112" w:rsidRPr="008E3FD9" w14:paraId="00CF0826" w14:textId="77777777" w:rsidTr="00B35112">
        <w:tc>
          <w:tcPr>
            <w:tcW w:w="7204" w:type="dxa"/>
          </w:tcPr>
          <w:p w14:paraId="00CF0823" w14:textId="77777777" w:rsidR="00B35112" w:rsidRPr="008E3FD9" w:rsidRDefault="00B35112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объектов, охваченных контрольными мероприятиями </w:t>
            </w: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1414" w:type="dxa"/>
          </w:tcPr>
          <w:p w14:paraId="00CF0824" w14:textId="77777777" w:rsidR="00B35112" w:rsidRPr="008E3FD9" w:rsidRDefault="00B35112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6" w:type="dxa"/>
          </w:tcPr>
          <w:p w14:paraId="00CF0825" w14:textId="77777777" w:rsidR="00B35112" w:rsidRPr="008E3FD9" w:rsidRDefault="00E16B8A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35112" w:rsidRPr="008E3FD9" w14:paraId="00CF082A" w14:textId="77777777" w:rsidTr="00B35112">
        <w:tc>
          <w:tcPr>
            <w:tcW w:w="7204" w:type="dxa"/>
          </w:tcPr>
          <w:p w14:paraId="00CF0827" w14:textId="77777777" w:rsidR="00B35112" w:rsidRPr="008E3FD9" w:rsidRDefault="00B35112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Методическое обеспечение деятельности </w:t>
            </w:r>
            <w:proofErr w:type="spellStart"/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КСП</w:t>
            </w:r>
            <w:proofErr w:type="spellEnd"/>
          </w:p>
        </w:tc>
        <w:tc>
          <w:tcPr>
            <w:tcW w:w="1414" w:type="dxa"/>
          </w:tcPr>
          <w:p w14:paraId="00CF0828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6" w:type="dxa"/>
          </w:tcPr>
          <w:p w14:paraId="00CF0829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35112" w:rsidRPr="008E3FD9" w14:paraId="00CF082E" w14:textId="77777777" w:rsidTr="00B35112">
        <w:tc>
          <w:tcPr>
            <w:tcW w:w="7204" w:type="dxa"/>
          </w:tcPr>
          <w:p w14:paraId="00CF082B" w14:textId="77777777" w:rsidR="00B35112" w:rsidRPr="008E3FD9" w:rsidRDefault="00686C3D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B35112"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новь разработаны и утверждены стандарты организации деятельности и внешнего муниципального финансового контроля (ед.)</w:t>
            </w:r>
          </w:p>
        </w:tc>
        <w:tc>
          <w:tcPr>
            <w:tcW w:w="1414" w:type="dxa"/>
          </w:tcPr>
          <w:p w14:paraId="00CF082C" w14:textId="77777777" w:rsidR="00B35112" w:rsidRPr="008E3FD9" w:rsidRDefault="00686C3D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</w:tcPr>
          <w:p w14:paraId="00CF082D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35112" w:rsidRPr="008E3FD9" w14:paraId="00CF0832" w14:textId="77777777" w:rsidTr="00B35112">
        <w:tc>
          <w:tcPr>
            <w:tcW w:w="7204" w:type="dxa"/>
          </w:tcPr>
          <w:p w14:paraId="00CF082F" w14:textId="77777777" w:rsidR="00B35112" w:rsidRPr="008E3FD9" w:rsidRDefault="00B35112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доработаны и утверждены стандарты организации деятельности и внешнего муниципального финансового контроля (ед.)</w:t>
            </w:r>
          </w:p>
        </w:tc>
        <w:tc>
          <w:tcPr>
            <w:tcW w:w="1414" w:type="dxa"/>
          </w:tcPr>
          <w:p w14:paraId="00CF0830" w14:textId="77777777" w:rsidR="00B35112" w:rsidRPr="008E3FD9" w:rsidRDefault="00686C3D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6" w:type="dxa"/>
          </w:tcPr>
          <w:p w14:paraId="00CF0831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35112" w:rsidRPr="008E3FD9" w14:paraId="00CF0836" w14:textId="77777777" w:rsidTr="00B35112">
        <w:tc>
          <w:tcPr>
            <w:tcW w:w="7204" w:type="dxa"/>
          </w:tcPr>
          <w:p w14:paraId="00CF0833" w14:textId="77777777" w:rsidR="00B35112" w:rsidRPr="008E3FD9" w:rsidRDefault="00B35112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внесены изменения в стандарты внешнего муниципального </w:t>
            </w:r>
            <w:r w:rsidR="00686C3D"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финансового контроля</w:t>
            </w:r>
          </w:p>
        </w:tc>
        <w:tc>
          <w:tcPr>
            <w:tcW w:w="1414" w:type="dxa"/>
          </w:tcPr>
          <w:p w14:paraId="00CF0834" w14:textId="77777777" w:rsidR="00B35112" w:rsidRPr="008E3FD9" w:rsidRDefault="00686C3D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</w:tcPr>
          <w:p w14:paraId="00CF0835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35112" w:rsidRPr="008E3FD9" w14:paraId="00CF083A" w14:textId="77777777" w:rsidTr="00B35112">
        <w:tc>
          <w:tcPr>
            <w:tcW w:w="7204" w:type="dxa"/>
          </w:tcPr>
          <w:p w14:paraId="00CF0837" w14:textId="77777777" w:rsidR="00B35112" w:rsidRPr="008E3FD9" w:rsidRDefault="00686C3D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Разработаны и утверждены </w:t>
            </w:r>
            <w:proofErr w:type="spellStart"/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НПА</w:t>
            </w:r>
            <w:proofErr w:type="spellEnd"/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 сфере противодействия коррупции (ед.)</w:t>
            </w:r>
          </w:p>
        </w:tc>
        <w:tc>
          <w:tcPr>
            <w:tcW w:w="1414" w:type="dxa"/>
          </w:tcPr>
          <w:p w14:paraId="00CF0838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</w:tcPr>
          <w:p w14:paraId="00CF0839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35112" w:rsidRPr="008E3FD9" w14:paraId="00CF083E" w14:textId="77777777" w:rsidTr="00B35112">
        <w:tc>
          <w:tcPr>
            <w:tcW w:w="7204" w:type="dxa"/>
          </w:tcPr>
          <w:p w14:paraId="00CF083B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Экспертиза муниципальных правовых актов </w:t>
            </w: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1414" w:type="dxa"/>
          </w:tcPr>
          <w:p w14:paraId="00CF083C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016" w:type="dxa"/>
          </w:tcPr>
          <w:p w14:paraId="00CF083D" w14:textId="77777777" w:rsidR="00B35112" w:rsidRPr="008E3FD9" w:rsidRDefault="00A81B30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</w:t>
            </w:r>
          </w:p>
        </w:tc>
      </w:tr>
      <w:tr w:rsidR="00B35112" w:rsidRPr="008E3FD9" w14:paraId="00CF0842" w14:textId="77777777" w:rsidTr="00B35112">
        <w:tc>
          <w:tcPr>
            <w:tcW w:w="7204" w:type="dxa"/>
          </w:tcPr>
          <w:p w14:paraId="00CF083F" w14:textId="77777777" w:rsidR="00B35112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Объем исходящей корреспонденции (в том числе запросы в рамках контрольных и экспертно-аналитических мероприятий)</w:t>
            </w: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1414" w:type="dxa"/>
          </w:tcPr>
          <w:p w14:paraId="00CF0840" w14:textId="77777777" w:rsidR="00B35112" w:rsidRPr="008E3FD9" w:rsidRDefault="003614BA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016" w:type="dxa"/>
          </w:tcPr>
          <w:p w14:paraId="00CF0841" w14:textId="77777777" w:rsidR="00B35112" w:rsidRPr="008E3FD9" w:rsidRDefault="009F4372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272</w:t>
            </w:r>
          </w:p>
        </w:tc>
      </w:tr>
      <w:tr w:rsidR="00A73E1E" w:rsidRPr="008E3FD9" w14:paraId="00CF0846" w14:textId="77777777" w:rsidTr="00CF3E14">
        <w:tc>
          <w:tcPr>
            <w:tcW w:w="7204" w:type="dxa"/>
          </w:tcPr>
          <w:p w14:paraId="00CF0843" w14:textId="77777777" w:rsidR="00A73E1E" w:rsidRPr="008E3FD9" w:rsidRDefault="00A73E1E" w:rsidP="008E3FD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Объем входящей корреспонденции </w:t>
            </w: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1414" w:type="dxa"/>
          </w:tcPr>
          <w:p w14:paraId="00CF0844" w14:textId="77777777" w:rsidR="00A73E1E" w:rsidRPr="008E3FD9" w:rsidRDefault="003614BA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016" w:type="dxa"/>
          </w:tcPr>
          <w:p w14:paraId="00CF0845" w14:textId="77777777" w:rsidR="00A73E1E" w:rsidRPr="008E3FD9" w:rsidRDefault="009F4372" w:rsidP="008E3FD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8E3FD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</w:tbl>
    <w:p w14:paraId="00CF0847" w14:textId="77777777" w:rsidR="00A73E1E" w:rsidRPr="008E3FD9" w:rsidRDefault="00A73E1E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0CF0848" w14:textId="77777777" w:rsidR="0098751D" w:rsidRPr="008E3FD9" w:rsidRDefault="0098751D" w:rsidP="008E3FD9">
      <w:pPr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Экспертно-аналитическая деятельность</w:t>
      </w:r>
    </w:p>
    <w:p w14:paraId="00CF0849" w14:textId="77777777" w:rsidR="00EA5CC2" w:rsidRPr="008E3FD9" w:rsidRDefault="00EA5CC2" w:rsidP="008E3FD9">
      <w:pPr>
        <w:ind w:firstLine="567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0CF084A" w14:textId="77777777" w:rsidR="000E1784" w:rsidRPr="008E3FD9" w:rsidRDefault="000E1784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Объем проведенных контрольно-счетной палатой эксперт</w:t>
      </w:r>
      <w:r w:rsidR="00A81B30">
        <w:rPr>
          <w:rFonts w:ascii="Arial" w:eastAsiaTheme="minorHAnsi" w:hAnsi="Arial" w:cs="Arial"/>
          <w:sz w:val="24"/>
          <w:szCs w:val="24"/>
          <w:lang w:eastAsia="en-US"/>
        </w:rPr>
        <w:t xml:space="preserve">из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составил в отчетном периоде </w:t>
      </w:r>
      <w:r w:rsidR="00104559" w:rsidRPr="008E3FD9">
        <w:rPr>
          <w:rFonts w:ascii="Arial" w:eastAsiaTheme="minorHAnsi" w:hAnsi="Arial" w:cs="Arial"/>
          <w:sz w:val="24"/>
          <w:szCs w:val="24"/>
          <w:lang w:eastAsia="en-US"/>
        </w:rPr>
        <w:t>120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мероприятий, в том числе:</w:t>
      </w:r>
    </w:p>
    <w:p w14:paraId="00CF084B" w14:textId="77777777" w:rsidR="000E1784" w:rsidRPr="008E3FD9" w:rsidRDefault="000E1784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- 19 мероприятий по экспертизе проектов </w:t>
      </w:r>
      <w:r w:rsidR="00DB2583" w:rsidRPr="008E3FD9">
        <w:rPr>
          <w:rFonts w:ascii="Arial" w:eastAsiaTheme="minorHAnsi" w:hAnsi="Arial" w:cs="Arial"/>
          <w:sz w:val="24"/>
          <w:szCs w:val="24"/>
          <w:lang w:eastAsia="en-US"/>
        </w:rPr>
        <w:t>решений Собрания муниципального образования «Холмский городской округ»</w:t>
      </w:r>
      <w:r w:rsidR="008F673C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проект решения «О бюджете муниципального образования «Холмский городской округ» на 2024 год и на плановый период 2025 и 2026 годов»)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4C" w14:textId="77777777" w:rsidR="000E1784" w:rsidRPr="008E3FD9" w:rsidRDefault="00DB2583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-  84 мероприятия</w:t>
      </w:r>
      <w:r w:rsidR="000E1784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по экспертизе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проектов постановлений администрации муниципального образования «Холмский городской округ» о внесении изменений в действующие муниципальные программы муниципального образования «Холмский городской округ» и об утверждении муниципальных правовых </w:t>
      </w:r>
      <w:r w:rsidR="008333AF" w:rsidRPr="008E3FD9">
        <w:rPr>
          <w:rFonts w:ascii="Arial" w:eastAsiaTheme="minorHAnsi" w:hAnsi="Arial" w:cs="Arial"/>
          <w:sz w:val="24"/>
          <w:szCs w:val="24"/>
          <w:lang w:eastAsia="en-US"/>
        </w:rPr>
        <w:t>актов;</w:t>
      </w:r>
    </w:p>
    <w:p w14:paraId="00CF084D" w14:textId="77777777" w:rsidR="000E1784" w:rsidRPr="008E3FD9" w:rsidRDefault="00DB2583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- 9 мероприятий</w:t>
      </w:r>
      <w:r w:rsidR="000E1784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по внешней проверке годовой бюджетной отчетности главных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1784" w:rsidRPr="008E3FD9">
        <w:rPr>
          <w:rFonts w:ascii="Arial" w:eastAsiaTheme="minorHAnsi" w:hAnsi="Arial" w:cs="Arial"/>
          <w:sz w:val="24"/>
          <w:szCs w:val="24"/>
          <w:lang w:eastAsia="en-US"/>
        </w:rPr>
        <w:t>администр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аторов бюджетных средств за 2022</w:t>
      </w:r>
      <w:r w:rsidR="000E1784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год;</w:t>
      </w:r>
    </w:p>
    <w:p w14:paraId="00CF084E" w14:textId="77777777" w:rsidR="0060754E" w:rsidRPr="008E3FD9" w:rsidRDefault="0060754E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- 3 мероприятия – экспертиза квартальных отчетов об исполнении бюджета за 2023 год;</w:t>
      </w:r>
    </w:p>
    <w:p w14:paraId="00CF084F" w14:textId="77777777" w:rsidR="00104559" w:rsidRPr="008E3FD9" w:rsidRDefault="0060754E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- 5 мероприятий</w:t>
      </w:r>
      <w:r w:rsidR="000E1784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04559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экспертно-аналитических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тематических</w:t>
      </w:r>
      <w:r w:rsidR="00104559" w:rsidRPr="008E3FD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00CF0850" w14:textId="77777777" w:rsidR="00C559C2" w:rsidRPr="008E3FD9" w:rsidRDefault="0098751D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проведенных экспертиз </w:t>
      </w:r>
      <w:r w:rsidR="00104559" w:rsidRPr="008E3FD9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онтрольно-</w:t>
      </w:r>
      <w:r w:rsidR="008D447E" w:rsidRPr="008E3FD9">
        <w:rPr>
          <w:rFonts w:ascii="Arial" w:eastAsiaTheme="minorHAnsi" w:hAnsi="Arial" w:cs="Arial"/>
          <w:sz w:val="24"/>
          <w:szCs w:val="24"/>
          <w:lang w:eastAsia="en-US"/>
        </w:rPr>
        <w:t>счетной палатой подготовлено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04559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120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заключений</w:t>
      </w:r>
      <w:r w:rsidR="008D447E" w:rsidRPr="008E3FD9">
        <w:rPr>
          <w:rFonts w:ascii="Arial" w:eastAsiaTheme="minorHAnsi" w:hAnsi="Arial" w:cs="Arial"/>
          <w:sz w:val="24"/>
          <w:szCs w:val="24"/>
          <w:lang w:eastAsia="en-US"/>
        </w:rPr>
        <w:t>, в которых отражены замечания и предложения.</w:t>
      </w:r>
      <w:r w:rsidR="008F673C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559C2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Разработчиками проектов решений Собрания муниципального образования «Холмский городской округ», проектов постановлений администрации муниципального образования «Холмский городской округ» в процессе доработки проектов замечания учтены. </w:t>
      </w:r>
    </w:p>
    <w:p w14:paraId="00CF0851" w14:textId="77777777" w:rsidR="00C559C2" w:rsidRPr="008E3FD9" w:rsidRDefault="00360027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Проект решения </w:t>
      </w:r>
      <w:r w:rsidR="008F673C" w:rsidRPr="008E3FD9">
        <w:rPr>
          <w:rFonts w:ascii="Arial" w:eastAsiaTheme="minorHAnsi" w:hAnsi="Arial" w:cs="Arial"/>
          <w:sz w:val="24"/>
          <w:szCs w:val="24"/>
          <w:lang w:eastAsia="en-US"/>
        </w:rPr>
        <w:t>«О бюджете муниципального образования «Холмский городской округ» на 2024 год и на плановый период 2025 и 2026 годов»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с приложением соответствующего пакета документов внесен в </w:t>
      </w:r>
      <w:r w:rsidR="008F673C" w:rsidRPr="008E3FD9">
        <w:rPr>
          <w:rFonts w:ascii="Arial" w:eastAsiaTheme="minorHAnsi" w:hAnsi="Arial" w:cs="Arial"/>
          <w:sz w:val="24"/>
          <w:szCs w:val="24"/>
          <w:lang w:eastAsia="en-US"/>
        </w:rPr>
        <w:t>Собрание муниципального образования «Холмский городской округ» в сроки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, установленные </w:t>
      </w:r>
      <w:hyperlink r:id="rId10" w:history="1">
        <w:r w:rsidRPr="008E3FD9">
          <w:rPr>
            <w:rFonts w:ascii="Arial" w:eastAsiaTheme="minorHAnsi" w:hAnsi="Arial" w:cs="Arial"/>
            <w:sz w:val="24"/>
            <w:szCs w:val="24"/>
            <w:lang w:eastAsia="en-US"/>
          </w:rPr>
          <w:t>статьей 185</w:t>
        </w:r>
      </w:hyperlink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Российской Федерации и </w:t>
      </w:r>
      <w:r w:rsidR="00A00265" w:rsidRPr="008E3FD9">
        <w:rPr>
          <w:rFonts w:ascii="Arial" w:eastAsiaTheme="minorHAnsi" w:hAnsi="Arial" w:cs="Arial"/>
          <w:sz w:val="24"/>
          <w:szCs w:val="24"/>
          <w:lang w:eastAsia="en-US"/>
        </w:rPr>
        <w:t>Положением о бюджетном процессе в муниципальном образовании «Холмский городской округ», утвержденном р</w:t>
      </w:r>
      <w:r w:rsidR="008F673C" w:rsidRPr="008E3FD9">
        <w:rPr>
          <w:rFonts w:ascii="Arial" w:eastAsiaTheme="minorHAnsi" w:hAnsi="Arial" w:cs="Arial"/>
          <w:sz w:val="24"/>
          <w:szCs w:val="24"/>
          <w:lang w:eastAsia="en-US"/>
        </w:rPr>
        <w:t>ешение</w:t>
      </w:r>
      <w:r w:rsidR="00A00265" w:rsidRPr="008E3FD9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8F673C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Собра</w:t>
      </w:r>
      <w:r w:rsidR="00A00265" w:rsidRPr="008E3FD9">
        <w:rPr>
          <w:rFonts w:ascii="Arial" w:eastAsiaTheme="minorHAnsi" w:hAnsi="Arial" w:cs="Arial"/>
          <w:sz w:val="24"/>
          <w:szCs w:val="24"/>
          <w:lang w:eastAsia="en-US"/>
        </w:rPr>
        <w:t>ния муниципального образования «Холмский городской округ» от 31.10.2013 №</w:t>
      </w:r>
      <w:r w:rsidR="008F673C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3/5-21</w:t>
      </w:r>
      <w:r w:rsidR="00A00265" w:rsidRPr="008E3FD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333AF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В результате внешней проверки </w:t>
      </w:r>
      <w:r w:rsidR="00A00265" w:rsidRPr="008E3FD9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роекта решения о бюджете, а также представленных к нему документов, нарушений Бюджетного </w:t>
      </w:r>
      <w:hyperlink r:id="rId11" w:history="1">
        <w:r w:rsidRPr="008E3FD9">
          <w:rPr>
            <w:rFonts w:ascii="Arial" w:eastAsiaTheme="minorHAnsi" w:hAnsi="Arial" w:cs="Arial"/>
            <w:sz w:val="24"/>
            <w:szCs w:val="24"/>
            <w:lang w:eastAsia="en-US"/>
          </w:rPr>
          <w:t>кодекса</w:t>
        </w:r>
      </w:hyperlink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и муниципальных правовых актов</w:t>
      </w:r>
      <w:r w:rsidR="00A00265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не установлено.</w:t>
      </w:r>
    </w:p>
    <w:p w14:paraId="00CF0852" w14:textId="77777777" w:rsidR="00360027" w:rsidRPr="008E3FD9" w:rsidRDefault="00212A57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Годовой отчет об исполнении бюджета и проект решения </w:t>
      </w:r>
      <w:r w:rsidR="00F5323D" w:rsidRPr="008E3FD9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F5323D" w:rsidRPr="008E3FD9">
        <w:rPr>
          <w:rFonts w:ascii="Arial" w:hAnsi="Arial" w:cs="Arial"/>
          <w:bCs/>
          <w:sz w:val="24"/>
          <w:szCs w:val="24"/>
        </w:rPr>
        <w:t>Об утверждении отчета об исполнении бюджета муниципального образования «Холмский городской округ» за 2022 год»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представлен администрацией </w:t>
      </w:r>
      <w:r w:rsidR="00F5323D" w:rsidRPr="008E3FD9">
        <w:rPr>
          <w:rFonts w:ascii="Arial" w:hAnsi="Arial" w:cs="Arial"/>
          <w:bCs/>
          <w:sz w:val="24"/>
          <w:szCs w:val="24"/>
        </w:rPr>
        <w:t xml:space="preserve">муниципального образования «Холмский городской округ»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в сроки, установленные Бюджетным </w:t>
      </w:r>
      <w:hyperlink r:id="rId12" w:history="1">
        <w:r w:rsidRPr="008E3FD9">
          <w:rPr>
            <w:rFonts w:ascii="Arial" w:eastAsiaTheme="minorHAnsi" w:hAnsi="Arial" w:cs="Arial"/>
            <w:sz w:val="24"/>
            <w:szCs w:val="24"/>
            <w:lang w:eastAsia="en-US"/>
          </w:rPr>
          <w:t>кодексом</w:t>
        </w:r>
      </w:hyperlink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и Положением </w:t>
      </w:r>
      <w:r w:rsidR="00F5323D" w:rsidRPr="008E3FD9">
        <w:rPr>
          <w:rFonts w:ascii="Arial" w:eastAsiaTheme="minorHAnsi" w:hAnsi="Arial" w:cs="Arial"/>
          <w:sz w:val="24"/>
          <w:szCs w:val="24"/>
          <w:lang w:eastAsia="en-US"/>
        </w:rPr>
        <w:t>о бюджетном процессе в муниципальном образовании «Холмский городской округ»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F5323D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E3FD9">
        <w:rPr>
          <w:rFonts w:ascii="Arial" w:eastAsia="Calibri" w:hAnsi="Arial" w:cs="Arial"/>
          <w:color w:val="000000"/>
          <w:sz w:val="24"/>
          <w:szCs w:val="24"/>
        </w:rPr>
        <w:t xml:space="preserve">Показатели годового отчета об исполнении бюджета муниципального образования «Холмский городской округ» за 2022 год соответствуют показателям отчетности главных администраторов бюджетных средств. </w:t>
      </w:r>
    </w:p>
    <w:p w14:paraId="00CF0853" w14:textId="77777777" w:rsidR="00C559C2" w:rsidRDefault="00183235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Контрольно-счетной палатой в соответствии с </w:t>
      </w:r>
      <w:r w:rsidR="0098751D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планом работы проводился анализ исполнения бюджета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округ» за отчетные периоды 2023</w:t>
      </w:r>
      <w:r w:rsidR="0098751D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  <w:r w:rsidR="00C559C2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8751D" w:rsidRPr="008E3FD9">
        <w:rPr>
          <w:rFonts w:ascii="Arial" w:eastAsiaTheme="minorHAnsi" w:hAnsi="Arial" w:cs="Arial"/>
          <w:sz w:val="24"/>
          <w:szCs w:val="24"/>
          <w:lang w:eastAsia="en-US"/>
        </w:rPr>
        <w:t>По результатам проведенных экспертно-аналитических мероприятий нарушений не установлено.</w:t>
      </w:r>
    </w:p>
    <w:p w14:paraId="00CF0854" w14:textId="77777777" w:rsidR="00616961" w:rsidRPr="008E3FD9" w:rsidRDefault="00616961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CF0855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Контрольная деятельность</w:t>
      </w:r>
    </w:p>
    <w:p w14:paraId="00CF0856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CF0857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2023 года </w:t>
      </w:r>
      <w:r w:rsidR="00C954AD" w:rsidRPr="008E3FD9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онтрольно-счетной палатой проведены 9 контрольных мероприятий, объектами которых являлись:</w:t>
      </w:r>
    </w:p>
    <w:p w14:paraId="00CF0858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1) главные распорядители бюджетных средств:</w:t>
      </w:r>
    </w:p>
    <w:p w14:paraId="00CF0859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- администрация </w:t>
      </w:r>
      <w:r w:rsidR="006E2BDD" w:rsidRPr="008E3FD9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5A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6E2BDD" w:rsidRPr="008E3FD9">
        <w:rPr>
          <w:rFonts w:ascii="Arial" w:eastAsiaTheme="minorHAnsi" w:hAnsi="Arial" w:cs="Arial"/>
          <w:sz w:val="24"/>
          <w:szCs w:val="24"/>
          <w:lang w:eastAsia="en-US"/>
        </w:rPr>
        <w:t>Собрание муниципального образования «Холмский городской округ»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5B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- Департамент финансов администрации </w:t>
      </w:r>
      <w:r w:rsidR="006E2BDD" w:rsidRPr="008E3FD9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округ»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5C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- Департамент </w:t>
      </w:r>
      <w:r w:rsidR="006E2BDD" w:rsidRPr="008E3FD9">
        <w:rPr>
          <w:rFonts w:ascii="Arial" w:eastAsiaTheme="minorHAnsi" w:hAnsi="Arial" w:cs="Arial"/>
          <w:sz w:val="24"/>
          <w:szCs w:val="24"/>
          <w:lang w:eastAsia="en-US"/>
        </w:rPr>
        <w:t>по управлению муниципальным имуществом и землепользованию администрации муниципального образования «Холмский городской округ»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5D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- Департамент образования администрации </w:t>
      </w:r>
      <w:r w:rsidR="006E2BDD" w:rsidRPr="008E3FD9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округ»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5E" w14:textId="77777777" w:rsidR="00EA5CC2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- Департамент </w:t>
      </w:r>
      <w:r w:rsidR="006E2BDD" w:rsidRPr="008E3FD9">
        <w:rPr>
          <w:rFonts w:ascii="Arial" w:eastAsiaTheme="minorHAnsi" w:hAnsi="Arial" w:cs="Arial"/>
          <w:sz w:val="24"/>
          <w:szCs w:val="24"/>
          <w:lang w:eastAsia="en-US"/>
        </w:rPr>
        <w:t>жилищно-коммунального хозяйства администрации муниципального образования «Холмский городской округ»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5F" w14:textId="77777777" w:rsidR="00EA5CC2" w:rsidRPr="008E3FD9" w:rsidRDefault="00A864F4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2) муниципальные учреждения и предприятия</w:t>
      </w:r>
      <w:r w:rsidR="00EA5CC2" w:rsidRPr="008E3FD9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00CF0860" w14:textId="77777777" w:rsidR="00EA5CC2" w:rsidRPr="008E3FD9" w:rsidRDefault="007957BF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- М</w:t>
      </w:r>
      <w:r w:rsidR="00EA5CC2" w:rsidRPr="008E3FD9">
        <w:rPr>
          <w:rFonts w:ascii="Arial" w:eastAsiaTheme="minorHAnsi" w:hAnsi="Arial" w:cs="Arial"/>
          <w:sz w:val="24"/>
          <w:szCs w:val="24"/>
          <w:lang w:eastAsia="en-US"/>
        </w:rPr>
        <w:t>униципальное ка</w:t>
      </w:r>
      <w:r w:rsidR="00C559C2" w:rsidRPr="008E3FD9">
        <w:rPr>
          <w:rFonts w:ascii="Arial" w:eastAsiaTheme="minorHAnsi" w:hAnsi="Arial" w:cs="Arial"/>
          <w:sz w:val="24"/>
          <w:szCs w:val="24"/>
          <w:lang w:eastAsia="en-US"/>
        </w:rPr>
        <w:t>зенное учреждение «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Служба единого заказчика»</w:t>
      </w:r>
      <w:r w:rsidR="00EA5CC2"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61" w14:textId="77777777" w:rsidR="00EA5CC2" w:rsidRPr="008E3FD9" w:rsidRDefault="007957BF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- М</w:t>
      </w:r>
      <w:r w:rsidR="00EA5CC2" w:rsidRPr="008E3FD9">
        <w:rPr>
          <w:rFonts w:ascii="Arial" w:eastAsiaTheme="minorHAnsi" w:hAnsi="Arial" w:cs="Arial"/>
          <w:sz w:val="24"/>
          <w:szCs w:val="24"/>
          <w:lang w:eastAsia="en-US"/>
        </w:rPr>
        <w:t>униципальное казенное учреждение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«Централизованная бухгалтерия»</w:t>
      </w:r>
      <w:r w:rsidR="00EA5CC2" w:rsidRPr="008E3FD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0CF0862" w14:textId="77777777" w:rsidR="000B5E1D" w:rsidRDefault="00A864F4" w:rsidP="008E3FD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E3FD9">
        <w:rPr>
          <w:rFonts w:ascii="Arial" w:eastAsia="Calibri" w:hAnsi="Arial" w:cs="Arial"/>
          <w:bCs/>
          <w:sz w:val="24"/>
          <w:szCs w:val="24"/>
        </w:rPr>
        <w:t>- Муниципальное</w:t>
      </w:r>
      <w:r w:rsidR="00F62FD2">
        <w:rPr>
          <w:rFonts w:ascii="Arial" w:eastAsia="Calibri" w:hAnsi="Arial" w:cs="Arial"/>
          <w:bCs/>
          <w:sz w:val="24"/>
          <w:szCs w:val="24"/>
        </w:rPr>
        <w:t xml:space="preserve"> унитарное предприятие «Эталон».</w:t>
      </w:r>
    </w:p>
    <w:p w14:paraId="00CF0863" w14:textId="77777777" w:rsidR="00F62FD2" w:rsidRPr="008E3FD9" w:rsidRDefault="00F62FD2" w:rsidP="008E3FD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3) </w:t>
      </w:r>
      <w:r w:rsidRPr="008E3FD9">
        <w:rPr>
          <w:rFonts w:ascii="Arial" w:eastAsia="Calibri" w:hAnsi="Arial" w:cs="Arial"/>
          <w:bCs/>
          <w:sz w:val="24"/>
          <w:szCs w:val="24"/>
        </w:rPr>
        <w:t>Холмская территориальная избирательная комиссия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00CF0864" w14:textId="77777777" w:rsidR="0038140E" w:rsidRPr="008E3FD9" w:rsidRDefault="00EA5CC2" w:rsidP="008E3FD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В ходе проведения контрольных мероприятий исследованы следующие вопросы:</w:t>
      </w:r>
    </w:p>
    <w:p w14:paraId="00CF0865" w14:textId="77777777" w:rsidR="0038140E" w:rsidRPr="008E3FD9" w:rsidRDefault="0038140E" w:rsidP="008E3FD9">
      <w:pPr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E3FD9">
        <w:rPr>
          <w:rFonts w:ascii="Arial" w:eastAsia="Calibri" w:hAnsi="Arial" w:cs="Arial"/>
          <w:sz w:val="24"/>
          <w:szCs w:val="24"/>
          <w:lang w:eastAsia="en-US"/>
        </w:rPr>
        <w:t xml:space="preserve">- целевое и эффективное использования средств местного бюджета, предусмотренных на 2022 год на ремонт муниципальных жилых помещений в рамках реализации мероприятия 6. «Капитальный и текущий ремонт, реконструкция жилищного фонда» </w:t>
      </w:r>
      <w:r w:rsidRPr="008E3FD9">
        <w:rPr>
          <w:rFonts w:ascii="Arial" w:eastAsia="Calibri" w:hAnsi="Arial" w:cs="Arial"/>
          <w:sz w:val="24"/>
          <w:szCs w:val="24"/>
          <w:lang w:eastAsia="en-US" w:bidi="ru-RU"/>
        </w:rPr>
        <w:t>подпрограммы «Создание безопасных и комфортных условий проживания граждан на территории муниципального образования «Холмский городской округ» муниципальной программы «Обеспечение населения муниципального образования «Холмский городской округ» качественными услугами жилищно-коммунального хозяйства на 2014-2025 годы»</w:t>
      </w:r>
      <w:r w:rsidRPr="008E3FD9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00CF0866" w14:textId="77777777" w:rsidR="0038140E" w:rsidRPr="008E3FD9" w:rsidRDefault="0038140E" w:rsidP="008E3FD9">
      <w:pPr>
        <w:pStyle w:val="ab"/>
        <w:ind w:left="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E3FD9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Pr="008E3FD9">
        <w:rPr>
          <w:rFonts w:ascii="Arial" w:hAnsi="Arial" w:cs="Arial"/>
          <w:color w:val="000000"/>
          <w:sz w:val="24"/>
          <w:szCs w:val="24"/>
          <w:lang w:bidi="ru-RU"/>
        </w:rPr>
        <w:t>законность, результативность и эффективность использования бюджетных средств, направленных в 2022 году на реализацию мероприятий по обустройству (созданию) мест (площадок) накопления бытовых коммунальных отходов и на обустройство места под модульную котельную с. Яблочное в рамках подпрограммы «Создание условий для обеспечения качественными услугами потребителей муниципального образования «Холмский городской округ» муниципальной программы «Обеспечение населения муниципального образования «Холмский городской округ» качественными услугами жилищно-коммунального хозяйства на 2014-2025 годы»;</w:t>
      </w:r>
    </w:p>
    <w:p w14:paraId="00CF0867" w14:textId="77777777" w:rsidR="0038140E" w:rsidRPr="008E3FD9" w:rsidRDefault="0038140E" w:rsidP="008E3F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8E3FD9">
        <w:rPr>
          <w:rFonts w:ascii="Arial" w:hAnsi="Arial" w:cs="Arial"/>
          <w:sz w:val="24"/>
          <w:szCs w:val="24"/>
        </w:rPr>
        <w:t>целевое и эффективное использование средств бюджета, предусмотренных на 2022 год на ликвидацию (снос) ветхого и аварийного жилищного фонда в рамках подпрограммы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 в 2014 – 2025 годах» муниципальной программы «Обеспечение населения муниципального образования «Холмский городской округ» качественным жильем на 2014 – 2025 годы», утвержденной постановлением администрации муниципального образования «Холмский городской</w:t>
      </w:r>
      <w:r w:rsidR="00D655C2" w:rsidRPr="008E3FD9">
        <w:rPr>
          <w:rFonts w:ascii="Arial" w:hAnsi="Arial" w:cs="Arial"/>
          <w:sz w:val="24"/>
          <w:szCs w:val="24"/>
        </w:rPr>
        <w:t xml:space="preserve"> округ» от 03.09.2014 г. № 949»;</w:t>
      </w:r>
    </w:p>
    <w:p w14:paraId="00CF0868" w14:textId="77777777" w:rsidR="00D655C2" w:rsidRPr="008E3FD9" w:rsidRDefault="00D655C2" w:rsidP="008E3F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</w:rPr>
        <w:t>- целевое и эффективное использование бюджетных средств, направленных в 2022 году на реализацию муниципальной программы «Охрана окружающей среды, воспроизводство и использование природных ресурсов муниципального образования «Холмский городской округ» на 2015-2025 годы»;</w:t>
      </w:r>
    </w:p>
    <w:p w14:paraId="00CF0869" w14:textId="77777777" w:rsidR="00D655C2" w:rsidRPr="008E3FD9" w:rsidRDefault="00D655C2" w:rsidP="008E3F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</w:rPr>
        <w:t xml:space="preserve">- </w:t>
      </w:r>
      <w:r w:rsidR="00281F51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соблюдение требований действующего законодательства РФ при осуществлении </w:t>
      </w:r>
      <w:r w:rsidR="00281F51" w:rsidRPr="008E3FD9">
        <w:rPr>
          <w:rFonts w:ascii="Arial" w:hAnsi="Arial" w:cs="Arial"/>
          <w:sz w:val="24"/>
          <w:szCs w:val="24"/>
        </w:rPr>
        <w:t>финансово-хозяйственной</w:t>
      </w:r>
      <w:r w:rsidRPr="008E3FD9">
        <w:rPr>
          <w:rFonts w:ascii="Arial" w:hAnsi="Arial" w:cs="Arial"/>
          <w:sz w:val="24"/>
          <w:szCs w:val="24"/>
        </w:rPr>
        <w:t xml:space="preserve"> деятельност</w:t>
      </w:r>
      <w:r w:rsidR="00281F51" w:rsidRPr="008E3FD9">
        <w:rPr>
          <w:rFonts w:ascii="Arial" w:hAnsi="Arial" w:cs="Arial"/>
          <w:sz w:val="24"/>
          <w:szCs w:val="24"/>
        </w:rPr>
        <w:t>и</w:t>
      </w:r>
      <w:r w:rsidRPr="008E3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FD9">
        <w:rPr>
          <w:rFonts w:ascii="Arial" w:hAnsi="Arial" w:cs="Arial"/>
          <w:sz w:val="24"/>
          <w:szCs w:val="24"/>
        </w:rPr>
        <w:t>МУП</w:t>
      </w:r>
      <w:proofErr w:type="spellEnd"/>
      <w:r w:rsidRPr="008E3FD9">
        <w:rPr>
          <w:rFonts w:ascii="Arial" w:hAnsi="Arial" w:cs="Arial"/>
          <w:sz w:val="24"/>
          <w:szCs w:val="24"/>
        </w:rPr>
        <w:t xml:space="preserve"> «Эталон» за 2022 год и истекший период 2023 года»;</w:t>
      </w:r>
    </w:p>
    <w:p w14:paraId="00CF086A" w14:textId="77777777" w:rsidR="00D655C2" w:rsidRPr="008E3FD9" w:rsidRDefault="00D655C2" w:rsidP="008E3FD9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E3FD9">
        <w:rPr>
          <w:rFonts w:ascii="Arial" w:hAnsi="Arial" w:cs="Arial"/>
          <w:sz w:val="24"/>
          <w:szCs w:val="24"/>
        </w:rPr>
        <w:lastRenderedPageBreak/>
        <w:t xml:space="preserve">- </w:t>
      </w:r>
      <w:r w:rsidR="005D1666" w:rsidRPr="008E3FD9">
        <w:rPr>
          <w:rFonts w:ascii="Arial" w:hAnsi="Arial" w:cs="Arial"/>
          <w:color w:val="000000"/>
          <w:sz w:val="24"/>
          <w:szCs w:val="24"/>
          <w:lang w:bidi="ru-RU"/>
        </w:rPr>
        <w:t>использование</w:t>
      </w:r>
      <w:r w:rsidRPr="008E3FD9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бюджетных средств, выделенных из бюджета муниципального образования «Холмский городской округ» на организацию и осуществление пассажирских перевозок в 2021-2022 годах»;</w:t>
      </w:r>
    </w:p>
    <w:p w14:paraId="00CF086B" w14:textId="77777777" w:rsidR="000B5E1D" w:rsidRPr="008E3FD9" w:rsidRDefault="00D655C2" w:rsidP="008E3FD9">
      <w:pPr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8E3FD9"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="005D1666" w:rsidRPr="008E3FD9">
        <w:rPr>
          <w:rFonts w:ascii="Arial" w:hAnsi="Arial" w:cs="Arial"/>
          <w:sz w:val="24"/>
          <w:szCs w:val="24"/>
          <w:lang w:bidi="ru-RU"/>
        </w:rPr>
        <w:t xml:space="preserve">использование средств областного бюджета, направленных </w:t>
      </w:r>
      <w:r w:rsidR="005D1666" w:rsidRPr="008E3FD9">
        <w:rPr>
          <w:rFonts w:ascii="Arial" w:hAnsi="Arial" w:cs="Arial"/>
          <w:sz w:val="24"/>
          <w:szCs w:val="24"/>
        </w:rPr>
        <w:t>муниципальному образованию «Холмский городской округ»</w:t>
      </w:r>
      <w:r w:rsidR="005D1666" w:rsidRPr="008E3FD9">
        <w:rPr>
          <w:rFonts w:ascii="Arial" w:hAnsi="Arial" w:cs="Arial"/>
          <w:sz w:val="24"/>
          <w:szCs w:val="24"/>
          <w:lang w:bidi="ru-RU"/>
        </w:rPr>
        <w:t xml:space="preserve"> на поддержку муниципальной программы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годы и истекший период 2023 года;</w:t>
      </w:r>
    </w:p>
    <w:p w14:paraId="00CF086C" w14:textId="77777777" w:rsidR="000B5E1D" w:rsidRPr="008E3FD9" w:rsidRDefault="005D1666" w:rsidP="008E3F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  <w:lang w:bidi="ru-RU"/>
        </w:rPr>
        <w:t xml:space="preserve">- </w:t>
      </w:r>
      <w:r w:rsidRPr="008E3FD9">
        <w:rPr>
          <w:rFonts w:ascii="Arial" w:hAnsi="Arial" w:cs="Arial"/>
          <w:color w:val="000000"/>
          <w:sz w:val="24"/>
          <w:szCs w:val="24"/>
        </w:rPr>
        <w:t xml:space="preserve">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</w:t>
      </w:r>
      <w:r w:rsidRPr="008E3FD9">
        <w:rPr>
          <w:rFonts w:ascii="Arial" w:hAnsi="Arial" w:cs="Arial"/>
          <w:sz w:val="24"/>
          <w:szCs w:val="24"/>
        </w:rPr>
        <w:t>Департаментом ЖКХ администрации муниципального образования «Холмский городской округ» в 2022 году»</w:t>
      </w:r>
      <w:r w:rsidR="00281F51" w:rsidRPr="008E3FD9">
        <w:rPr>
          <w:rFonts w:ascii="Arial" w:hAnsi="Arial" w:cs="Arial"/>
          <w:sz w:val="24"/>
          <w:szCs w:val="24"/>
        </w:rPr>
        <w:t>;</w:t>
      </w:r>
    </w:p>
    <w:p w14:paraId="00CF086D" w14:textId="77777777" w:rsidR="00281F51" w:rsidRPr="008E3FD9" w:rsidRDefault="00281F51" w:rsidP="008E3F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</w:rPr>
        <w:t>- использование средств местного бюджета, выделенных на обеспечение выборов и референдумов в 2021 году.</w:t>
      </w:r>
    </w:p>
    <w:p w14:paraId="00CF086E" w14:textId="77777777" w:rsidR="009F6116" w:rsidRPr="008E3FD9" w:rsidRDefault="000B5E1D" w:rsidP="008E3F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В резу</w:t>
      </w:r>
      <w:r w:rsidR="00E16B8A">
        <w:rPr>
          <w:rFonts w:ascii="Arial" w:eastAsiaTheme="minorHAnsi" w:hAnsi="Arial" w:cs="Arial"/>
          <w:sz w:val="24"/>
          <w:szCs w:val="24"/>
          <w:lang w:eastAsia="en-US"/>
        </w:rPr>
        <w:t xml:space="preserve">льтате контрольных мероприятий </w:t>
      </w:r>
      <w:r w:rsidR="00CE611F" w:rsidRPr="008E3FD9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CE611F" w:rsidRPr="008E3FD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бъем проверенных средств составил </w:t>
      </w:r>
      <w:r w:rsidR="00CE611F" w:rsidRPr="008E3FD9">
        <w:rPr>
          <w:rFonts w:ascii="Arial" w:hAnsi="Arial" w:cs="Arial"/>
          <w:sz w:val="24"/>
          <w:szCs w:val="24"/>
          <w:lang w:eastAsia="x-none"/>
        </w:rPr>
        <w:t xml:space="preserve">401 396,9 </w:t>
      </w:r>
      <w:proofErr w:type="spellStart"/>
      <w:r w:rsidR="00CE611F" w:rsidRPr="008E3FD9">
        <w:rPr>
          <w:rFonts w:ascii="Arial" w:hAnsi="Arial" w:cs="Arial"/>
          <w:sz w:val="24"/>
          <w:szCs w:val="24"/>
          <w:lang w:eastAsia="x-none"/>
        </w:rPr>
        <w:t>тыс.руб</w:t>
      </w:r>
      <w:proofErr w:type="spellEnd"/>
      <w:r w:rsidR="00CE611F" w:rsidRPr="008E3FD9">
        <w:rPr>
          <w:rFonts w:ascii="Arial" w:hAnsi="Arial" w:cs="Arial"/>
          <w:sz w:val="24"/>
          <w:szCs w:val="24"/>
          <w:lang w:eastAsia="x-none"/>
        </w:rPr>
        <w:t>. или 5,1% от объема бюджета городского округа. В</w:t>
      </w:r>
      <w:r w:rsidR="00CA31FD">
        <w:rPr>
          <w:rFonts w:ascii="Arial" w:eastAsiaTheme="minorHAnsi" w:hAnsi="Arial" w:cs="Arial"/>
          <w:sz w:val="24"/>
          <w:szCs w:val="24"/>
          <w:lang w:eastAsia="en-US"/>
        </w:rPr>
        <w:t>ыявлены нарушения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действующего законодательства Российской Федерации и муниципальных правовых актов на общую сумму </w:t>
      </w:r>
      <w:r w:rsidR="009F6116" w:rsidRPr="008E3FD9">
        <w:rPr>
          <w:rFonts w:ascii="Arial" w:hAnsi="Arial" w:cs="Arial"/>
          <w:sz w:val="24"/>
          <w:szCs w:val="24"/>
          <w:lang w:eastAsia="x-none"/>
        </w:rPr>
        <w:t>81 380,9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</w:t>
      </w:r>
      <w:r w:rsidR="00CE611F" w:rsidRPr="008E3FD9">
        <w:rPr>
          <w:rFonts w:ascii="Arial" w:eastAsiaTheme="minorHAnsi" w:hAnsi="Arial" w:cs="Arial"/>
          <w:sz w:val="24"/>
          <w:szCs w:val="24"/>
          <w:lang w:eastAsia="en-US"/>
        </w:rPr>
        <w:t>., в том числе</w:t>
      </w:r>
      <w:r w:rsidR="009F6116" w:rsidRPr="008E3FD9">
        <w:rPr>
          <w:rFonts w:ascii="Arial" w:hAnsi="Arial" w:cs="Arial"/>
          <w:sz w:val="24"/>
          <w:szCs w:val="24"/>
          <w:lang w:eastAsia="x-none"/>
        </w:rPr>
        <w:t>:</w:t>
      </w:r>
    </w:p>
    <w:p w14:paraId="00CF086F" w14:textId="77777777" w:rsidR="009F6116" w:rsidRPr="008E3FD9" w:rsidRDefault="009F6116" w:rsidP="008E3FD9">
      <w:pPr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8E3FD9">
        <w:rPr>
          <w:rFonts w:ascii="Arial" w:hAnsi="Arial" w:cs="Arial"/>
          <w:sz w:val="24"/>
          <w:szCs w:val="24"/>
          <w:lang w:eastAsia="x-none"/>
        </w:rPr>
        <w:t xml:space="preserve">- нарушения при исполнении бюджетов – 568,9 </w:t>
      </w:r>
      <w:proofErr w:type="spellStart"/>
      <w:r w:rsidRPr="008E3FD9">
        <w:rPr>
          <w:rFonts w:ascii="Arial" w:hAnsi="Arial" w:cs="Arial"/>
          <w:sz w:val="24"/>
          <w:szCs w:val="24"/>
          <w:lang w:eastAsia="x-none"/>
        </w:rPr>
        <w:t>тыс.руб</w:t>
      </w:r>
      <w:proofErr w:type="spellEnd"/>
      <w:r w:rsidRPr="008E3FD9">
        <w:rPr>
          <w:rFonts w:ascii="Arial" w:hAnsi="Arial" w:cs="Arial"/>
          <w:sz w:val="24"/>
          <w:szCs w:val="24"/>
          <w:lang w:eastAsia="x-none"/>
        </w:rPr>
        <w:t>.;</w:t>
      </w:r>
    </w:p>
    <w:p w14:paraId="00CF0870" w14:textId="77777777" w:rsidR="009F6116" w:rsidRPr="008E3FD9" w:rsidRDefault="009F6116" w:rsidP="008E3F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</w:rPr>
        <w:t xml:space="preserve">- нарушения ведения бухгалтерского учета, составления и предоставления бухгалтерской (финансовой) отчетности – 4 428,2 </w:t>
      </w:r>
      <w:proofErr w:type="spellStart"/>
      <w:r w:rsidRPr="008E3FD9">
        <w:rPr>
          <w:rFonts w:ascii="Arial" w:hAnsi="Arial" w:cs="Arial"/>
          <w:sz w:val="24"/>
          <w:szCs w:val="24"/>
        </w:rPr>
        <w:t>тыс.руб</w:t>
      </w:r>
      <w:proofErr w:type="spellEnd"/>
      <w:r w:rsidRPr="008E3FD9">
        <w:rPr>
          <w:rFonts w:ascii="Arial" w:hAnsi="Arial" w:cs="Arial"/>
          <w:sz w:val="24"/>
          <w:szCs w:val="24"/>
        </w:rPr>
        <w:t>.</w:t>
      </w:r>
      <w:r w:rsidRPr="008E3FD9">
        <w:rPr>
          <w:rFonts w:ascii="Arial" w:hAnsi="Arial" w:cs="Arial"/>
          <w:sz w:val="24"/>
          <w:szCs w:val="24"/>
          <w:lang w:eastAsia="x-none"/>
        </w:rPr>
        <w:t>;</w:t>
      </w:r>
      <w:r w:rsidRPr="008E3FD9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</w:p>
    <w:p w14:paraId="00CF0871" w14:textId="77777777" w:rsidR="009F6116" w:rsidRPr="008E3FD9" w:rsidRDefault="009F6116" w:rsidP="008E3FD9">
      <w:pPr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8E3FD9">
        <w:rPr>
          <w:rFonts w:ascii="Arial" w:hAnsi="Arial" w:cs="Arial"/>
          <w:sz w:val="24"/>
          <w:szCs w:val="24"/>
          <w:lang w:eastAsia="x-none"/>
        </w:rPr>
        <w:t>- нарушения в сфере управления и распоряжения муниципальной собственностью – 3 646,5 тыс. рублей;</w:t>
      </w:r>
    </w:p>
    <w:p w14:paraId="00CF0872" w14:textId="77777777" w:rsidR="009F6116" w:rsidRPr="008E3FD9" w:rsidRDefault="009F6116" w:rsidP="008E3FD9">
      <w:pPr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8E3FD9">
        <w:rPr>
          <w:rFonts w:ascii="Arial" w:hAnsi="Arial" w:cs="Arial"/>
          <w:sz w:val="24"/>
          <w:szCs w:val="24"/>
          <w:lang w:eastAsia="x-none"/>
        </w:rPr>
        <w:t xml:space="preserve">- нарушения при осуществлении муниципальных закупок и закупок отдельными видами юридических лиц – 8 486,9 </w:t>
      </w:r>
      <w:proofErr w:type="spellStart"/>
      <w:r w:rsidRPr="008E3FD9">
        <w:rPr>
          <w:rFonts w:ascii="Arial" w:hAnsi="Arial" w:cs="Arial"/>
          <w:sz w:val="24"/>
          <w:szCs w:val="24"/>
          <w:lang w:eastAsia="x-none"/>
        </w:rPr>
        <w:t>тыс.руб</w:t>
      </w:r>
      <w:proofErr w:type="spellEnd"/>
      <w:r w:rsidRPr="008E3FD9">
        <w:rPr>
          <w:rFonts w:ascii="Arial" w:hAnsi="Arial" w:cs="Arial"/>
          <w:sz w:val="24"/>
          <w:szCs w:val="24"/>
          <w:lang w:eastAsia="x-none"/>
        </w:rPr>
        <w:t>.</w:t>
      </w:r>
    </w:p>
    <w:p w14:paraId="00CF0873" w14:textId="77777777" w:rsidR="009F6116" w:rsidRPr="008E3FD9" w:rsidRDefault="009F6116" w:rsidP="008E3FD9">
      <w:pPr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8E3FD9">
        <w:rPr>
          <w:rFonts w:ascii="Arial" w:eastAsia="Calibri" w:hAnsi="Arial" w:cs="Arial"/>
          <w:sz w:val="24"/>
          <w:szCs w:val="24"/>
        </w:rPr>
        <w:t xml:space="preserve">- неэффективное использование бюджетных средств – 23 816,4 </w:t>
      </w:r>
      <w:proofErr w:type="spellStart"/>
      <w:r w:rsidRPr="008E3FD9">
        <w:rPr>
          <w:rFonts w:ascii="Arial" w:eastAsia="Calibri" w:hAnsi="Arial" w:cs="Arial"/>
          <w:sz w:val="24"/>
          <w:szCs w:val="24"/>
        </w:rPr>
        <w:t>тыс.руб</w:t>
      </w:r>
      <w:proofErr w:type="spellEnd"/>
      <w:r w:rsidRPr="008E3FD9">
        <w:rPr>
          <w:rFonts w:ascii="Arial" w:eastAsia="Calibri" w:hAnsi="Arial" w:cs="Arial"/>
          <w:sz w:val="24"/>
          <w:szCs w:val="24"/>
        </w:rPr>
        <w:t>.</w:t>
      </w:r>
      <w:r w:rsidRPr="008E3FD9">
        <w:rPr>
          <w:rFonts w:ascii="Arial" w:hAnsi="Arial" w:cs="Arial"/>
          <w:sz w:val="24"/>
          <w:szCs w:val="24"/>
          <w:lang w:eastAsia="x-none"/>
        </w:rPr>
        <w:t>;</w:t>
      </w:r>
    </w:p>
    <w:p w14:paraId="00CF0874" w14:textId="77777777" w:rsidR="000D60C4" w:rsidRPr="008E3FD9" w:rsidRDefault="000D60C4" w:rsidP="008E3FD9">
      <w:pPr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8E3FD9">
        <w:rPr>
          <w:rFonts w:ascii="Arial" w:hAnsi="Arial" w:cs="Arial"/>
          <w:sz w:val="24"/>
          <w:szCs w:val="24"/>
          <w:lang w:eastAsia="x-none"/>
        </w:rPr>
        <w:t xml:space="preserve">- нарушения мер правового регулирования в сфере реализации муниципальных программ – 39 111,5 </w:t>
      </w:r>
      <w:proofErr w:type="spellStart"/>
      <w:r w:rsidRPr="008E3FD9">
        <w:rPr>
          <w:rFonts w:ascii="Arial" w:hAnsi="Arial" w:cs="Arial"/>
          <w:sz w:val="24"/>
          <w:szCs w:val="24"/>
          <w:lang w:eastAsia="x-none"/>
        </w:rPr>
        <w:t>тыс.руб</w:t>
      </w:r>
      <w:proofErr w:type="spellEnd"/>
      <w:r w:rsidRPr="008E3FD9">
        <w:rPr>
          <w:rFonts w:ascii="Arial" w:hAnsi="Arial" w:cs="Arial"/>
          <w:sz w:val="24"/>
          <w:szCs w:val="24"/>
          <w:lang w:eastAsia="x-none"/>
        </w:rPr>
        <w:t>.;</w:t>
      </w:r>
    </w:p>
    <w:p w14:paraId="00CF0875" w14:textId="77777777" w:rsidR="001D5846" w:rsidRPr="008E3FD9" w:rsidRDefault="009F6116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  <w:lang w:eastAsia="x-none"/>
        </w:rPr>
        <w:t>- иные нарушения – 1 322,9 тыс. руб.</w:t>
      </w:r>
    </w:p>
    <w:p w14:paraId="00CF0876" w14:textId="77777777" w:rsidR="00053865" w:rsidRPr="008E3FD9" w:rsidRDefault="00DD1F04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3FD9">
        <w:rPr>
          <w:rFonts w:ascii="Arial" w:eastAsia="Calibri" w:hAnsi="Arial" w:cs="Arial"/>
          <w:sz w:val="24"/>
          <w:szCs w:val="24"/>
        </w:rPr>
        <w:t>Нецелевого использования бюджетных средств контрольными мероприятиями не установлено.</w:t>
      </w:r>
      <w:r w:rsidR="006F4650" w:rsidRPr="008E3FD9">
        <w:rPr>
          <w:rFonts w:ascii="Arial" w:eastAsia="Calibri" w:hAnsi="Arial" w:cs="Arial"/>
          <w:sz w:val="24"/>
          <w:szCs w:val="24"/>
        </w:rPr>
        <w:t xml:space="preserve"> </w:t>
      </w:r>
    </w:p>
    <w:p w14:paraId="00CF0877" w14:textId="77777777" w:rsidR="00C954AD" w:rsidRDefault="00053865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3FD9">
        <w:rPr>
          <w:rFonts w:ascii="Arial" w:eastAsia="Calibri" w:hAnsi="Arial" w:cs="Arial"/>
          <w:sz w:val="24"/>
          <w:szCs w:val="24"/>
        </w:rPr>
        <w:t>Следует</w:t>
      </w:r>
      <w:r w:rsidR="00C954AD" w:rsidRPr="008E3FD9">
        <w:rPr>
          <w:rFonts w:ascii="Arial" w:eastAsia="Calibri" w:hAnsi="Arial" w:cs="Arial"/>
          <w:sz w:val="24"/>
          <w:szCs w:val="24"/>
        </w:rPr>
        <w:t xml:space="preserve"> отметить, </w:t>
      </w:r>
      <w:r w:rsidR="006F4650" w:rsidRPr="008E3FD9">
        <w:rPr>
          <w:rFonts w:ascii="Arial" w:eastAsia="Calibri" w:hAnsi="Arial" w:cs="Arial"/>
          <w:sz w:val="24"/>
          <w:szCs w:val="24"/>
        </w:rPr>
        <w:t xml:space="preserve">в ходе проверок установлены замечания и нарушения нефинансового характера, </w:t>
      </w:r>
      <w:r w:rsidR="00CA31FD">
        <w:rPr>
          <w:rFonts w:ascii="Arial" w:eastAsia="Calibri" w:hAnsi="Arial" w:cs="Arial"/>
          <w:sz w:val="24"/>
          <w:szCs w:val="24"/>
        </w:rPr>
        <w:t xml:space="preserve">повлекшие </w:t>
      </w:r>
      <w:r w:rsidR="006F4650" w:rsidRPr="008E3FD9">
        <w:rPr>
          <w:rFonts w:ascii="Arial" w:eastAsia="Calibri" w:hAnsi="Arial" w:cs="Arial"/>
          <w:sz w:val="24"/>
          <w:szCs w:val="24"/>
        </w:rPr>
        <w:t>необходимость разработки</w:t>
      </w:r>
      <w:r w:rsidRPr="008E3FD9">
        <w:rPr>
          <w:rFonts w:ascii="Arial" w:eastAsia="Calibri" w:hAnsi="Arial" w:cs="Arial"/>
          <w:sz w:val="24"/>
          <w:szCs w:val="24"/>
        </w:rPr>
        <w:t>, доработки</w:t>
      </w:r>
      <w:r w:rsidR="006F4650" w:rsidRPr="008E3FD9">
        <w:rPr>
          <w:rFonts w:ascii="Arial" w:eastAsia="Calibri" w:hAnsi="Arial" w:cs="Arial"/>
          <w:sz w:val="24"/>
          <w:szCs w:val="24"/>
        </w:rPr>
        <w:t xml:space="preserve"> </w:t>
      </w:r>
      <w:r w:rsidR="00CA31FD">
        <w:rPr>
          <w:rFonts w:ascii="Arial" w:eastAsia="Calibri" w:hAnsi="Arial" w:cs="Arial"/>
          <w:sz w:val="24"/>
          <w:szCs w:val="24"/>
        </w:rPr>
        <w:t xml:space="preserve">муниципальных </w:t>
      </w:r>
      <w:r w:rsidR="006F4650" w:rsidRPr="008E3FD9">
        <w:rPr>
          <w:rFonts w:ascii="Arial" w:eastAsia="Calibri" w:hAnsi="Arial" w:cs="Arial"/>
          <w:sz w:val="24"/>
          <w:szCs w:val="24"/>
        </w:rPr>
        <w:t>правовых актов Холмского городского округа.</w:t>
      </w:r>
    </w:p>
    <w:p w14:paraId="00CF0878" w14:textId="77777777" w:rsidR="008E3FD9" w:rsidRPr="008E3FD9" w:rsidRDefault="008E3FD9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00CF0879" w14:textId="77777777" w:rsidR="00FA39F8" w:rsidRPr="008E3FD9" w:rsidRDefault="00FA39F8" w:rsidP="008E3FD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</w:rPr>
        <w:t>А</w:t>
      </w:r>
      <w:r w:rsidR="00053865" w:rsidRPr="008E3FD9">
        <w:rPr>
          <w:rFonts w:ascii="Arial" w:hAnsi="Arial" w:cs="Arial"/>
          <w:sz w:val="24"/>
          <w:szCs w:val="24"/>
        </w:rPr>
        <w:t>удит в сфере закупок</w:t>
      </w:r>
    </w:p>
    <w:p w14:paraId="00CF087A" w14:textId="77777777" w:rsidR="008E3FD9" w:rsidRPr="008E3FD9" w:rsidRDefault="008E3FD9" w:rsidP="008E3FD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00CF087B" w14:textId="77777777" w:rsidR="00F436BA" w:rsidRPr="008E3FD9" w:rsidRDefault="00F436BA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Аудит в сфере закупок осуществлен в соответствии с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требованиями статьи 98 Федерального закона от </w:t>
      </w:r>
      <w:proofErr w:type="spellStart"/>
      <w:r w:rsidRPr="008E3FD9">
        <w:rPr>
          <w:rFonts w:ascii="Arial" w:hAnsi="Arial" w:cs="Arial"/>
          <w:color w:val="1A1A1A"/>
          <w:sz w:val="24"/>
          <w:szCs w:val="24"/>
        </w:rPr>
        <w:t>05.04.2013г</w:t>
      </w:r>
      <w:proofErr w:type="spellEnd"/>
      <w:r w:rsidRPr="008E3FD9">
        <w:rPr>
          <w:rFonts w:ascii="Arial" w:hAnsi="Arial" w:cs="Arial"/>
          <w:color w:val="1A1A1A"/>
          <w:sz w:val="24"/>
          <w:szCs w:val="24"/>
        </w:rPr>
        <w:t xml:space="preserve">. №44-ФЗ «О контрактной системе в сфере закупок товаров, работ, услуг для обеспечения государственных и муниципальных нужд». </w:t>
      </w:r>
      <w:r w:rsidR="00CA31FD">
        <w:rPr>
          <w:rFonts w:ascii="Arial" w:hAnsi="Arial" w:cs="Arial"/>
          <w:color w:val="1A1A1A"/>
          <w:sz w:val="24"/>
          <w:szCs w:val="24"/>
        </w:rPr>
        <w:t>В 2023 году а</w:t>
      </w:r>
      <w:r w:rsidRPr="008E3FD9">
        <w:rPr>
          <w:rFonts w:ascii="Arial" w:hAnsi="Arial" w:cs="Arial"/>
          <w:sz w:val="24"/>
          <w:szCs w:val="24"/>
        </w:rPr>
        <w:t xml:space="preserve">удит в сфере закупок за 2022 год, проведен в отношении Департамента ЖКХ администрации муниципального образования «Холмский городской округ». </w:t>
      </w:r>
      <w:r w:rsidRPr="008E3FD9">
        <w:rPr>
          <w:rFonts w:ascii="Arial" w:hAnsi="Arial" w:cs="Arial"/>
          <w:color w:val="1A1A1A"/>
          <w:sz w:val="24"/>
          <w:szCs w:val="24"/>
        </w:rPr>
        <w:t>Всего в рамках аудита проверено</w:t>
      </w:r>
      <w:r w:rsidR="008C1CD0" w:rsidRPr="008E3FD9">
        <w:rPr>
          <w:rFonts w:ascii="Arial" w:hAnsi="Arial" w:cs="Arial"/>
          <w:color w:val="1A1A1A"/>
          <w:sz w:val="24"/>
          <w:szCs w:val="24"/>
        </w:rPr>
        <w:t xml:space="preserve"> 98 закупок на сумму</w:t>
      </w:r>
      <w:r w:rsidR="008961E6">
        <w:rPr>
          <w:rFonts w:ascii="Arial" w:eastAsia="Calibri" w:hAnsi="Arial" w:cs="Arial"/>
          <w:sz w:val="24"/>
          <w:szCs w:val="24"/>
        </w:rPr>
        <w:t xml:space="preserve"> 566 </w:t>
      </w:r>
      <w:r w:rsidR="008C1CD0" w:rsidRPr="008E3FD9">
        <w:rPr>
          <w:rFonts w:ascii="Arial" w:eastAsia="Calibri" w:hAnsi="Arial" w:cs="Arial"/>
          <w:sz w:val="24"/>
          <w:szCs w:val="24"/>
        </w:rPr>
        <w:t>94</w:t>
      </w:r>
      <w:r w:rsidR="008961E6">
        <w:rPr>
          <w:rFonts w:ascii="Arial" w:eastAsia="Calibri" w:hAnsi="Arial" w:cs="Arial"/>
          <w:sz w:val="24"/>
          <w:szCs w:val="24"/>
        </w:rPr>
        <w:t xml:space="preserve">4,4 </w:t>
      </w:r>
      <w:proofErr w:type="spellStart"/>
      <w:r w:rsidR="008C1CD0" w:rsidRPr="008E3FD9">
        <w:rPr>
          <w:rFonts w:ascii="Arial" w:eastAsia="Calibri" w:hAnsi="Arial" w:cs="Arial"/>
          <w:sz w:val="24"/>
          <w:szCs w:val="24"/>
        </w:rPr>
        <w:t>тыс.руб</w:t>
      </w:r>
      <w:proofErr w:type="spellEnd"/>
      <w:r w:rsidR="008C1CD0" w:rsidRPr="008E3FD9">
        <w:rPr>
          <w:rFonts w:ascii="Arial" w:eastAsia="Calibri" w:hAnsi="Arial" w:cs="Arial"/>
          <w:sz w:val="24"/>
          <w:szCs w:val="24"/>
        </w:rPr>
        <w:t xml:space="preserve">. </w:t>
      </w:r>
      <w:r w:rsidR="00FA3D0D" w:rsidRPr="008E3FD9">
        <w:rPr>
          <w:rFonts w:ascii="Arial" w:eastAsia="Calibri" w:hAnsi="Arial" w:cs="Arial"/>
          <w:sz w:val="24"/>
          <w:szCs w:val="24"/>
        </w:rPr>
        <w:t xml:space="preserve">В результате проведенного аудита Департамента ЖКХ администрации муниципального образования «Холмский городской округ» за 2022 год, посредством проверки, анализа и оценки информации о законности, целесообразности, своевременности, об обоснованности, эффективности и результативности расходов на закупки нарушений не установлено. </w:t>
      </w:r>
    </w:p>
    <w:p w14:paraId="00CF087C" w14:textId="77777777" w:rsidR="00FA3D0D" w:rsidRPr="008E3FD9" w:rsidRDefault="00033857" w:rsidP="008E3FD9">
      <w:pPr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eastAsia="Calibri" w:hAnsi="Arial" w:cs="Arial"/>
          <w:sz w:val="24"/>
          <w:szCs w:val="24"/>
        </w:rPr>
        <w:t>Следует отметить</w:t>
      </w:r>
      <w:r w:rsidR="00C83187" w:rsidRPr="008E3FD9">
        <w:rPr>
          <w:rFonts w:ascii="Arial" w:eastAsia="Calibri" w:hAnsi="Arial" w:cs="Arial"/>
          <w:sz w:val="24"/>
          <w:szCs w:val="24"/>
        </w:rPr>
        <w:t>,</w:t>
      </w:r>
      <w:r w:rsidRPr="008E3FD9">
        <w:rPr>
          <w:rFonts w:ascii="Arial" w:eastAsia="Calibri" w:hAnsi="Arial" w:cs="Arial"/>
          <w:sz w:val="24"/>
          <w:szCs w:val="24"/>
        </w:rPr>
        <w:t xml:space="preserve"> контрольное мероприятие по вопросу </w:t>
      </w:r>
      <w:r w:rsidR="008961E6">
        <w:rPr>
          <w:rFonts w:ascii="Arial" w:eastAsiaTheme="minorHAnsi" w:hAnsi="Arial" w:cs="Arial"/>
          <w:sz w:val="24"/>
          <w:szCs w:val="24"/>
          <w:lang w:eastAsia="en-US"/>
        </w:rPr>
        <w:t>соблюдения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требований действующего законодательства РФ при осуществлении </w:t>
      </w:r>
      <w:r w:rsidRPr="008E3FD9">
        <w:rPr>
          <w:rFonts w:ascii="Arial" w:hAnsi="Arial" w:cs="Arial"/>
          <w:sz w:val="24"/>
          <w:szCs w:val="24"/>
        </w:rPr>
        <w:t>финансово-</w:t>
      </w:r>
      <w:r w:rsidRPr="008E3FD9">
        <w:rPr>
          <w:rFonts w:ascii="Arial" w:hAnsi="Arial" w:cs="Arial"/>
          <w:sz w:val="24"/>
          <w:szCs w:val="24"/>
        </w:rPr>
        <w:lastRenderedPageBreak/>
        <w:t xml:space="preserve">хозяйственной деятельности </w:t>
      </w:r>
      <w:proofErr w:type="spellStart"/>
      <w:r w:rsidRPr="008E3FD9">
        <w:rPr>
          <w:rFonts w:ascii="Arial" w:hAnsi="Arial" w:cs="Arial"/>
          <w:sz w:val="24"/>
          <w:szCs w:val="24"/>
        </w:rPr>
        <w:t>МУП</w:t>
      </w:r>
      <w:proofErr w:type="spellEnd"/>
      <w:r w:rsidRPr="008E3FD9">
        <w:rPr>
          <w:rFonts w:ascii="Arial" w:hAnsi="Arial" w:cs="Arial"/>
          <w:sz w:val="24"/>
          <w:szCs w:val="24"/>
        </w:rPr>
        <w:t xml:space="preserve"> «Эталон» проводилось </w:t>
      </w:r>
      <w:r w:rsidR="00FA3D0D" w:rsidRPr="008E3FD9">
        <w:rPr>
          <w:rFonts w:ascii="Arial" w:hAnsi="Arial" w:cs="Arial"/>
          <w:color w:val="1A1A1A"/>
          <w:sz w:val="24"/>
          <w:szCs w:val="24"/>
        </w:rPr>
        <w:t xml:space="preserve">с элементами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аудита </w:t>
      </w:r>
      <w:r w:rsidR="00FA3D0D" w:rsidRPr="008E3FD9">
        <w:rPr>
          <w:rFonts w:ascii="Arial" w:hAnsi="Arial" w:cs="Arial"/>
          <w:color w:val="1A1A1A"/>
          <w:sz w:val="24"/>
          <w:szCs w:val="24"/>
        </w:rPr>
        <w:t>в сфере закупок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. По итогам мероприятия установлены нарушения соблюдения требований Федерального закона от </w:t>
      </w:r>
      <w:proofErr w:type="spellStart"/>
      <w:r w:rsidRPr="008E3FD9">
        <w:rPr>
          <w:rFonts w:ascii="Arial" w:hAnsi="Arial" w:cs="Arial"/>
          <w:color w:val="1A1A1A"/>
          <w:sz w:val="24"/>
          <w:szCs w:val="24"/>
        </w:rPr>
        <w:t>05.04.2013г</w:t>
      </w:r>
      <w:proofErr w:type="spellEnd"/>
      <w:r w:rsidRPr="008E3FD9">
        <w:rPr>
          <w:rFonts w:ascii="Arial" w:hAnsi="Arial" w:cs="Arial"/>
          <w:color w:val="1A1A1A"/>
          <w:sz w:val="24"/>
          <w:szCs w:val="24"/>
        </w:rPr>
        <w:t xml:space="preserve">. №44-ФЗ «О контрактной системе в сфере закупок товаров, работ, услуг для обеспечения государственных и муниципальных нужд» на общую сумму 8 486,9 </w:t>
      </w:r>
      <w:proofErr w:type="spellStart"/>
      <w:r w:rsidRPr="008E3FD9">
        <w:rPr>
          <w:rFonts w:ascii="Arial" w:hAnsi="Arial" w:cs="Arial"/>
          <w:color w:val="1A1A1A"/>
          <w:sz w:val="24"/>
          <w:szCs w:val="24"/>
        </w:rPr>
        <w:t>тыс.руб</w:t>
      </w:r>
      <w:proofErr w:type="spellEnd"/>
      <w:r w:rsidRPr="008E3FD9">
        <w:rPr>
          <w:rFonts w:ascii="Arial" w:hAnsi="Arial" w:cs="Arial"/>
          <w:color w:val="1A1A1A"/>
          <w:sz w:val="24"/>
          <w:szCs w:val="24"/>
        </w:rPr>
        <w:t>.</w:t>
      </w:r>
    </w:p>
    <w:p w14:paraId="00CF087D" w14:textId="77777777" w:rsidR="00F436BA" w:rsidRPr="008E3FD9" w:rsidRDefault="00F436BA" w:rsidP="008E3FD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0CF087E" w14:textId="77777777" w:rsidR="00F436BA" w:rsidRPr="008E3FD9" w:rsidRDefault="00C83187" w:rsidP="008E3FD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</w:rPr>
        <w:t>Контроль устранения нарушений (недостатков) и реализации предложений, отраженных в отчетах и заключениях</w:t>
      </w:r>
    </w:p>
    <w:p w14:paraId="00CF087F" w14:textId="77777777" w:rsidR="00F436BA" w:rsidRPr="008E3FD9" w:rsidRDefault="00F436BA" w:rsidP="008E3FD9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00CF0880" w14:textId="77777777" w:rsidR="00763C62" w:rsidRPr="008E3FD9" w:rsidRDefault="00763C62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В целях </w:t>
      </w:r>
      <w:r w:rsidRPr="008E3FD9">
        <w:rPr>
          <w:rFonts w:ascii="Arial" w:hAnsi="Arial" w:cs="Arial"/>
          <w:sz w:val="24"/>
          <w:szCs w:val="24"/>
          <w:lang w:eastAsia="x-none"/>
        </w:rPr>
        <w:t xml:space="preserve">реализации своих полномочий по выявлению, предупреждению и 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>устранени</w:t>
      </w:r>
      <w:r w:rsidRPr="008E3FD9">
        <w:rPr>
          <w:rFonts w:ascii="Arial" w:hAnsi="Arial" w:cs="Arial"/>
          <w:sz w:val="24"/>
          <w:szCs w:val="24"/>
          <w:lang w:eastAsia="x-none"/>
        </w:rPr>
        <w:t>ю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 выявленных нарушений</w:t>
      </w:r>
      <w:r w:rsidRPr="008E3FD9">
        <w:rPr>
          <w:rFonts w:ascii="Arial" w:hAnsi="Arial" w:cs="Arial"/>
          <w:sz w:val="24"/>
          <w:szCs w:val="24"/>
          <w:lang w:eastAsia="x-none"/>
        </w:rPr>
        <w:t xml:space="preserve"> при использовании муниципальных финансовых ресурсов по итогам проведенных мероприятий должностным лицам проверяемых органов и организаций направлено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9E6F93" w:rsidRPr="008E3FD9">
        <w:rPr>
          <w:rFonts w:ascii="Arial" w:hAnsi="Arial" w:cs="Arial"/>
          <w:sz w:val="24"/>
          <w:szCs w:val="24"/>
          <w:lang w:eastAsia="x-none"/>
        </w:rPr>
        <w:t>11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 представлени</w:t>
      </w:r>
      <w:r w:rsidRPr="008E3FD9">
        <w:rPr>
          <w:rFonts w:ascii="Arial" w:hAnsi="Arial" w:cs="Arial"/>
          <w:sz w:val="24"/>
          <w:szCs w:val="24"/>
          <w:lang w:eastAsia="x-none"/>
        </w:rPr>
        <w:t xml:space="preserve">й, </w:t>
      </w:r>
      <w:r w:rsidRPr="008E3FD9">
        <w:rPr>
          <w:rFonts w:ascii="Arial" w:hAnsi="Arial" w:cs="Arial"/>
          <w:sz w:val="24"/>
          <w:szCs w:val="24"/>
        </w:rPr>
        <w:t>в которых внесены предложения по устранению выявленных нарушений</w:t>
      </w:r>
      <w:r w:rsidR="009E6F93" w:rsidRPr="008E3FD9">
        <w:rPr>
          <w:rFonts w:ascii="Arial" w:hAnsi="Arial" w:cs="Arial"/>
          <w:sz w:val="24"/>
          <w:szCs w:val="24"/>
        </w:rPr>
        <w:t xml:space="preserve">. </w:t>
      </w:r>
      <w:r w:rsidRPr="008E3FD9">
        <w:rPr>
          <w:rFonts w:ascii="Arial" w:hAnsi="Arial" w:cs="Arial"/>
          <w:sz w:val="24"/>
          <w:szCs w:val="24"/>
          <w:lang w:eastAsia="x-none"/>
        </w:rPr>
        <w:t>Направлены информационные письма о резу</w:t>
      </w:r>
      <w:r w:rsidR="009E6F93" w:rsidRPr="008E3FD9">
        <w:rPr>
          <w:rFonts w:ascii="Arial" w:hAnsi="Arial" w:cs="Arial"/>
          <w:sz w:val="24"/>
          <w:szCs w:val="24"/>
          <w:lang w:eastAsia="x-none"/>
        </w:rPr>
        <w:t>льтатах проведенных мероприятий</w:t>
      </w:r>
      <w:r w:rsidRPr="008E3FD9">
        <w:rPr>
          <w:rFonts w:ascii="Arial" w:hAnsi="Arial" w:cs="Arial"/>
          <w:sz w:val="24"/>
          <w:szCs w:val="24"/>
          <w:lang w:eastAsia="x-none"/>
        </w:rPr>
        <w:t xml:space="preserve"> – 8.</w:t>
      </w:r>
      <w:r w:rsidR="009E6F93" w:rsidRPr="008E3FD9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8E3FD9">
        <w:rPr>
          <w:rFonts w:ascii="Arial" w:hAnsi="Arial" w:cs="Arial"/>
          <w:sz w:val="24"/>
          <w:szCs w:val="24"/>
          <w:lang w:eastAsia="x-none"/>
        </w:rPr>
        <w:t>Информация и заключения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 по завершенным контрольным и экспертно-аналитическим мероприятиям </w:t>
      </w:r>
      <w:r w:rsidRPr="008E3FD9">
        <w:rPr>
          <w:rFonts w:ascii="Arial" w:hAnsi="Arial" w:cs="Arial"/>
          <w:sz w:val="24"/>
          <w:szCs w:val="24"/>
          <w:lang w:eastAsia="x-none"/>
        </w:rPr>
        <w:t>рассмотрены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8961E6">
        <w:rPr>
          <w:rFonts w:ascii="Arial" w:hAnsi="Arial" w:cs="Arial"/>
          <w:sz w:val="24"/>
          <w:szCs w:val="24"/>
          <w:lang w:eastAsia="x-none"/>
        </w:rPr>
        <w:t>К</w:t>
      </w:r>
      <w:r w:rsidRPr="008E3FD9">
        <w:rPr>
          <w:rFonts w:ascii="Arial" w:hAnsi="Arial" w:cs="Arial"/>
          <w:sz w:val="24"/>
          <w:szCs w:val="24"/>
          <w:lang w:eastAsia="x-none"/>
        </w:rPr>
        <w:t>оллегией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8961E6">
        <w:rPr>
          <w:rFonts w:ascii="Arial" w:eastAsiaTheme="minorHAnsi" w:hAnsi="Arial" w:cs="Arial"/>
          <w:sz w:val="24"/>
          <w:szCs w:val="24"/>
          <w:lang w:eastAsia="en-US"/>
        </w:rPr>
        <w:t>контрольно-счетной палаты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 и</w:t>
      </w:r>
      <w:r w:rsidRPr="008E3FD9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 xml:space="preserve">размещены на официальном сайте </w:t>
      </w:r>
      <w:r w:rsidR="008961E6">
        <w:rPr>
          <w:rFonts w:ascii="Arial" w:eastAsiaTheme="minorHAnsi" w:hAnsi="Arial" w:cs="Arial"/>
          <w:sz w:val="24"/>
          <w:szCs w:val="24"/>
          <w:lang w:eastAsia="en-US"/>
        </w:rPr>
        <w:t>контрольно-счетной палаты</w:t>
      </w:r>
      <w:r w:rsidRPr="008E3FD9"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00CF0881" w14:textId="77777777" w:rsidR="00D009C0" w:rsidRDefault="00D009C0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>Согласно представленной информации об исполнении требований представлений и информацион</w:t>
      </w:r>
      <w:r w:rsidR="00C954AD" w:rsidRPr="008E3FD9">
        <w:rPr>
          <w:rFonts w:ascii="Arial" w:eastAsiaTheme="minorHAnsi" w:hAnsi="Arial" w:cs="Arial"/>
          <w:sz w:val="24"/>
          <w:szCs w:val="24"/>
          <w:lang w:eastAsia="en-US"/>
        </w:rPr>
        <w:t>ных писем к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онтрольно-счетной палаты, направленных в адрес объектов контрольных мероприятий устранено </w:t>
      </w:r>
      <w:r w:rsidR="008A0602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и снято с контроля нарушений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на общую сумму </w:t>
      </w:r>
      <w:r w:rsidR="00EC2A7C">
        <w:rPr>
          <w:rFonts w:ascii="Arial" w:eastAsiaTheme="minorHAnsi" w:hAnsi="Arial" w:cs="Arial"/>
          <w:sz w:val="24"/>
          <w:szCs w:val="24"/>
          <w:lang w:eastAsia="en-US"/>
        </w:rPr>
        <w:t>42 269,8</w:t>
      </w:r>
      <w:r w:rsidR="000C1F63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тыс. руб.</w:t>
      </w:r>
      <w:r w:rsidR="001F2002">
        <w:rPr>
          <w:rFonts w:ascii="Arial" w:eastAsiaTheme="minorHAnsi" w:hAnsi="Arial" w:cs="Arial"/>
          <w:sz w:val="24"/>
          <w:szCs w:val="24"/>
          <w:lang w:eastAsia="en-US"/>
        </w:rPr>
        <w:t>, в том числе осуществлен возврат средств обл</w:t>
      </w:r>
      <w:r w:rsidR="00EC2A7C">
        <w:rPr>
          <w:rFonts w:ascii="Arial" w:eastAsiaTheme="minorHAnsi" w:hAnsi="Arial" w:cs="Arial"/>
          <w:sz w:val="24"/>
          <w:szCs w:val="24"/>
          <w:lang w:eastAsia="en-US"/>
        </w:rPr>
        <w:t>астного бюджета в размере 982,4</w:t>
      </w:r>
      <w:r w:rsidR="001F20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1F2002">
        <w:rPr>
          <w:rFonts w:ascii="Arial" w:eastAsiaTheme="minorHAnsi" w:hAnsi="Arial" w:cs="Arial"/>
          <w:sz w:val="24"/>
          <w:szCs w:val="24"/>
          <w:lang w:eastAsia="en-US"/>
        </w:rPr>
        <w:t>тыс.руб</w:t>
      </w:r>
      <w:proofErr w:type="spellEnd"/>
      <w:r w:rsidR="001F2002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AD537D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3626B">
        <w:rPr>
          <w:rFonts w:ascii="Arial" w:eastAsiaTheme="minorHAnsi" w:hAnsi="Arial" w:cs="Arial"/>
          <w:sz w:val="24"/>
          <w:szCs w:val="24"/>
          <w:lang w:eastAsia="en-US"/>
        </w:rPr>
        <w:t>Остальные нарушения находятся на контроле в стадии устранения</w:t>
      </w:r>
      <w:r w:rsidR="00EC2A7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2362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133C" w:rsidRPr="008E3FD9">
        <w:rPr>
          <w:rFonts w:ascii="Arial" w:eastAsiaTheme="minorHAnsi" w:hAnsi="Arial" w:cs="Arial"/>
          <w:sz w:val="24"/>
          <w:szCs w:val="24"/>
          <w:lang w:eastAsia="en-US"/>
        </w:rPr>
        <w:t>Необхо</w:t>
      </w:r>
      <w:r w:rsidR="001F2002">
        <w:rPr>
          <w:rFonts w:ascii="Arial" w:eastAsiaTheme="minorHAnsi" w:hAnsi="Arial" w:cs="Arial"/>
          <w:sz w:val="24"/>
          <w:szCs w:val="24"/>
          <w:lang w:eastAsia="en-US"/>
        </w:rPr>
        <w:t>димо отметить, в части</w:t>
      </w:r>
      <w:r w:rsidR="00D538F6">
        <w:rPr>
          <w:rFonts w:ascii="Arial" w:eastAsiaTheme="minorHAnsi" w:hAnsi="Arial" w:cs="Arial"/>
          <w:sz w:val="24"/>
          <w:szCs w:val="24"/>
          <w:lang w:eastAsia="en-US"/>
        </w:rPr>
        <w:t xml:space="preserve"> реализации исполнения </w:t>
      </w:r>
      <w:r w:rsidR="00C02C01">
        <w:rPr>
          <w:rFonts w:ascii="Arial" w:eastAsiaTheme="minorHAnsi" w:hAnsi="Arial" w:cs="Arial"/>
          <w:sz w:val="24"/>
          <w:szCs w:val="24"/>
          <w:lang w:eastAsia="en-US"/>
        </w:rPr>
        <w:t>одного из представлений</w:t>
      </w:r>
      <w:r w:rsidR="000C1F63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538F6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администрацией муниципального образования </w:t>
      </w:r>
      <w:r w:rsidR="00C83187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в настоящее время </w:t>
      </w:r>
      <w:r w:rsidR="00E2133C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ведется </w:t>
      </w:r>
      <w:proofErr w:type="spellStart"/>
      <w:r w:rsidR="00E2133C" w:rsidRPr="008E3FD9">
        <w:rPr>
          <w:rFonts w:ascii="Arial" w:eastAsiaTheme="minorHAnsi" w:hAnsi="Arial" w:cs="Arial"/>
          <w:sz w:val="24"/>
          <w:szCs w:val="24"/>
          <w:lang w:eastAsia="en-US"/>
        </w:rPr>
        <w:t>претензионно</w:t>
      </w:r>
      <w:proofErr w:type="spellEnd"/>
      <w:r w:rsidR="00E2133C" w:rsidRPr="008E3FD9">
        <w:rPr>
          <w:rFonts w:ascii="Arial" w:eastAsiaTheme="minorHAnsi" w:hAnsi="Arial" w:cs="Arial"/>
          <w:sz w:val="24"/>
          <w:szCs w:val="24"/>
          <w:lang w:eastAsia="en-US"/>
        </w:rPr>
        <w:t>-исковая работа с подрядной организацией</w:t>
      </w:r>
      <w:r w:rsidR="00D538F6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500DE">
        <w:rPr>
          <w:rFonts w:ascii="Arial" w:eastAsiaTheme="minorHAnsi" w:hAnsi="Arial" w:cs="Arial"/>
          <w:sz w:val="24"/>
          <w:szCs w:val="24"/>
          <w:lang w:eastAsia="en-US"/>
        </w:rPr>
        <w:t xml:space="preserve"> дело находится на рассмотрении в Арбитражном суде Сахалинской области.</w:t>
      </w:r>
    </w:p>
    <w:p w14:paraId="00CF0882" w14:textId="77777777" w:rsidR="000C1F63" w:rsidRPr="000C1F63" w:rsidRDefault="000C1F63" w:rsidP="00F110E8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3"/>
          <w:szCs w:val="23"/>
        </w:rPr>
      </w:pPr>
      <w:r w:rsidRPr="000C1F63">
        <w:rPr>
          <w:rFonts w:ascii="Arial" w:hAnsi="Arial" w:cs="Arial"/>
          <w:color w:val="1A1A1A"/>
          <w:sz w:val="23"/>
          <w:szCs w:val="23"/>
        </w:rPr>
        <w:t xml:space="preserve">Администрацией </w:t>
      </w:r>
      <w:r w:rsidRPr="00F110E8">
        <w:rPr>
          <w:rFonts w:ascii="Arial" w:hAnsi="Arial" w:cs="Arial"/>
          <w:sz w:val="24"/>
          <w:szCs w:val="24"/>
        </w:rPr>
        <w:t xml:space="preserve">муниципального образования «Холмский городской округ», </w:t>
      </w:r>
      <w:r w:rsidRPr="000C1F63">
        <w:rPr>
          <w:rFonts w:ascii="Arial" w:hAnsi="Arial" w:cs="Arial"/>
          <w:color w:val="1A1A1A"/>
          <w:sz w:val="23"/>
          <w:szCs w:val="23"/>
        </w:rPr>
        <w:t>подведомственными организациями (учреждениями,</w:t>
      </w:r>
      <w:r w:rsidRPr="00F110E8">
        <w:rPr>
          <w:rFonts w:ascii="Arial" w:hAnsi="Arial" w:cs="Arial"/>
          <w:color w:val="1A1A1A"/>
          <w:sz w:val="23"/>
          <w:szCs w:val="23"/>
        </w:rPr>
        <w:t xml:space="preserve"> </w:t>
      </w:r>
      <w:r w:rsidRPr="000C1F63">
        <w:rPr>
          <w:rFonts w:ascii="Arial" w:hAnsi="Arial" w:cs="Arial"/>
          <w:color w:val="1A1A1A"/>
          <w:sz w:val="23"/>
          <w:szCs w:val="23"/>
        </w:rPr>
        <w:t xml:space="preserve">структурными подразделениями) </w:t>
      </w:r>
      <w:r w:rsidR="00EC2A7C">
        <w:rPr>
          <w:rFonts w:ascii="Arial" w:hAnsi="Arial" w:cs="Arial"/>
          <w:color w:val="1A1A1A"/>
          <w:sz w:val="23"/>
          <w:szCs w:val="23"/>
        </w:rPr>
        <w:t xml:space="preserve">в 2023 году </w:t>
      </w:r>
      <w:r w:rsidRPr="000C1F63">
        <w:rPr>
          <w:rFonts w:ascii="Arial" w:hAnsi="Arial" w:cs="Arial"/>
          <w:color w:val="1A1A1A"/>
          <w:sz w:val="23"/>
          <w:szCs w:val="23"/>
        </w:rPr>
        <w:t>принимались меры по устранению нарушений и</w:t>
      </w:r>
      <w:r w:rsidRPr="00F110E8">
        <w:rPr>
          <w:rFonts w:ascii="Arial" w:hAnsi="Arial" w:cs="Arial"/>
          <w:color w:val="1A1A1A"/>
          <w:sz w:val="23"/>
          <w:szCs w:val="23"/>
        </w:rPr>
        <w:t xml:space="preserve"> </w:t>
      </w:r>
      <w:r w:rsidRPr="000C1F63">
        <w:rPr>
          <w:rFonts w:ascii="Arial" w:hAnsi="Arial" w:cs="Arial"/>
          <w:color w:val="1A1A1A"/>
          <w:sz w:val="23"/>
          <w:szCs w:val="23"/>
        </w:rPr>
        <w:t>недостатков, указанных в представлениях контрольно-счетной палаты</w:t>
      </w:r>
      <w:r w:rsidRPr="00F110E8">
        <w:rPr>
          <w:rFonts w:ascii="Arial" w:hAnsi="Arial" w:cs="Arial"/>
          <w:color w:val="1A1A1A"/>
          <w:sz w:val="23"/>
          <w:szCs w:val="23"/>
        </w:rPr>
        <w:t>.</w:t>
      </w:r>
      <w:r w:rsidR="0052736C" w:rsidRPr="00F110E8">
        <w:rPr>
          <w:rFonts w:ascii="Arial" w:hAnsi="Arial" w:cs="Arial"/>
          <w:color w:val="1A1A1A"/>
          <w:sz w:val="23"/>
          <w:szCs w:val="23"/>
        </w:rPr>
        <w:t xml:space="preserve"> </w:t>
      </w:r>
      <w:r w:rsidRPr="000C1F63">
        <w:rPr>
          <w:rFonts w:ascii="Arial" w:hAnsi="Arial" w:cs="Arial"/>
          <w:color w:val="1A1A1A"/>
          <w:sz w:val="23"/>
          <w:szCs w:val="23"/>
        </w:rPr>
        <w:t xml:space="preserve">В отчетном периоде </w:t>
      </w:r>
      <w:r w:rsidR="00F110E8">
        <w:rPr>
          <w:rFonts w:ascii="Arial" w:hAnsi="Arial" w:cs="Arial"/>
          <w:color w:val="1A1A1A"/>
          <w:sz w:val="23"/>
          <w:szCs w:val="23"/>
        </w:rPr>
        <w:t xml:space="preserve">приняты, в том числе </w:t>
      </w:r>
      <w:r w:rsidRPr="000C1F63">
        <w:rPr>
          <w:rFonts w:ascii="Arial" w:hAnsi="Arial" w:cs="Arial"/>
          <w:color w:val="1A1A1A"/>
          <w:sz w:val="23"/>
          <w:szCs w:val="23"/>
        </w:rPr>
        <w:t>следующие</w:t>
      </w:r>
      <w:r w:rsidR="00F110E8">
        <w:rPr>
          <w:rFonts w:ascii="Arial" w:hAnsi="Arial" w:cs="Arial"/>
          <w:color w:val="1A1A1A"/>
          <w:sz w:val="23"/>
          <w:szCs w:val="23"/>
        </w:rPr>
        <w:t xml:space="preserve"> </w:t>
      </w:r>
      <w:r w:rsidRPr="000C1F63">
        <w:rPr>
          <w:rFonts w:ascii="Arial" w:hAnsi="Arial" w:cs="Arial"/>
          <w:color w:val="1A1A1A"/>
          <w:sz w:val="23"/>
          <w:szCs w:val="23"/>
        </w:rPr>
        <w:t>меры по устранению и недопущению в дальнейшем нарушений и недостатков:</w:t>
      </w:r>
    </w:p>
    <w:p w14:paraId="00CF0883" w14:textId="77777777" w:rsidR="000C1F63" w:rsidRPr="00F110E8" w:rsidRDefault="000C1F63" w:rsidP="00F110E8">
      <w:pPr>
        <w:shd w:val="clear" w:color="auto" w:fill="FFFFFF"/>
        <w:ind w:left="567"/>
        <w:jc w:val="both"/>
        <w:rPr>
          <w:rFonts w:ascii="Arial" w:hAnsi="Arial" w:cs="Arial"/>
          <w:color w:val="1A1A1A"/>
          <w:sz w:val="23"/>
          <w:szCs w:val="23"/>
        </w:rPr>
      </w:pPr>
      <w:r w:rsidRPr="000C1F63">
        <w:rPr>
          <w:rFonts w:ascii="Arial" w:hAnsi="Arial" w:cs="Arial"/>
          <w:color w:val="1A1A1A"/>
          <w:sz w:val="23"/>
          <w:szCs w:val="23"/>
        </w:rPr>
        <w:t xml:space="preserve">- в бухгалтерской отчетности </w:t>
      </w:r>
      <w:r w:rsidR="0052736C" w:rsidRPr="00F110E8">
        <w:rPr>
          <w:rFonts w:ascii="Arial" w:hAnsi="Arial" w:cs="Arial"/>
          <w:color w:val="1A1A1A"/>
          <w:sz w:val="23"/>
          <w:szCs w:val="23"/>
        </w:rPr>
        <w:t>внесены корректировки</w:t>
      </w:r>
      <w:r w:rsidRPr="000C1F63">
        <w:rPr>
          <w:rFonts w:ascii="Arial" w:hAnsi="Arial" w:cs="Arial"/>
          <w:color w:val="1A1A1A"/>
          <w:sz w:val="23"/>
          <w:szCs w:val="23"/>
        </w:rPr>
        <w:t>,</w:t>
      </w:r>
    </w:p>
    <w:p w14:paraId="00CF0884" w14:textId="77777777" w:rsidR="0052736C" w:rsidRPr="000C1F63" w:rsidRDefault="0052736C" w:rsidP="00F110E8">
      <w:pPr>
        <w:shd w:val="clear" w:color="auto" w:fill="FFFFFF"/>
        <w:ind w:left="567"/>
        <w:jc w:val="both"/>
        <w:rPr>
          <w:rFonts w:ascii="Arial" w:hAnsi="Arial" w:cs="Arial"/>
          <w:color w:val="1A1A1A"/>
          <w:sz w:val="23"/>
          <w:szCs w:val="23"/>
        </w:rPr>
      </w:pPr>
      <w:r w:rsidRPr="00F110E8">
        <w:rPr>
          <w:rFonts w:ascii="Arial" w:hAnsi="Arial" w:cs="Arial"/>
          <w:color w:val="1A1A1A"/>
          <w:sz w:val="23"/>
          <w:szCs w:val="23"/>
        </w:rPr>
        <w:t>- осуществлен возврат муниципального имущества,</w:t>
      </w:r>
    </w:p>
    <w:p w14:paraId="00CF0885" w14:textId="77777777" w:rsidR="000C1F63" w:rsidRPr="000C1F63" w:rsidRDefault="000C1F63" w:rsidP="00F110E8">
      <w:pPr>
        <w:shd w:val="clear" w:color="auto" w:fill="FFFFFF"/>
        <w:ind w:left="567"/>
        <w:jc w:val="both"/>
        <w:rPr>
          <w:rFonts w:ascii="Arial" w:hAnsi="Arial" w:cs="Arial"/>
          <w:color w:val="1A1A1A"/>
          <w:sz w:val="23"/>
          <w:szCs w:val="23"/>
        </w:rPr>
      </w:pPr>
      <w:r w:rsidRPr="000C1F63">
        <w:rPr>
          <w:rFonts w:ascii="Arial" w:hAnsi="Arial" w:cs="Arial"/>
          <w:color w:val="1A1A1A"/>
          <w:sz w:val="23"/>
          <w:szCs w:val="23"/>
        </w:rPr>
        <w:t>- усилен контроль за порядком заключения контрактов (договоров),</w:t>
      </w:r>
    </w:p>
    <w:p w14:paraId="00CF0886" w14:textId="77777777" w:rsidR="000C1F63" w:rsidRPr="000C1F63" w:rsidRDefault="000C1F63" w:rsidP="00F110E8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3"/>
          <w:szCs w:val="23"/>
        </w:rPr>
      </w:pPr>
      <w:r w:rsidRPr="000C1F63">
        <w:rPr>
          <w:rFonts w:ascii="Arial" w:hAnsi="Arial" w:cs="Arial"/>
          <w:color w:val="1A1A1A"/>
          <w:sz w:val="23"/>
          <w:szCs w:val="23"/>
        </w:rPr>
        <w:t xml:space="preserve">- учтены рекомендации по </w:t>
      </w:r>
      <w:r w:rsidR="00A50B06" w:rsidRPr="00F110E8">
        <w:rPr>
          <w:rFonts w:ascii="Arial" w:hAnsi="Arial" w:cs="Arial"/>
          <w:color w:val="1A1A1A"/>
          <w:sz w:val="23"/>
          <w:szCs w:val="23"/>
        </w:rPr>
        <w:t xml:space="preserve">организации деятельности выполнения работ по созданию и содержанию мест накопления </w:t>
      </w:r>
      <w:proofErr w:type="spellStart"/>
      <w:r w:rsidR="00A50B06" w:rsidRPr="00F110E8">
        <w:rPr>
          <w:rFonts w:ascii="Arial" w:hAnsi="Arial" w:cs="Arial"/>
          <w:color w:val="1A1A1A"/>
          <w:sz w:val="23"/>
          <w:szCs w:val="23"/>
        </w:rPr>
        <w:t>ТКО</w:t>
      </w:r>
      <w:proofErr w:type="spellEnd"/>
      <w:r w:rsidRPr="000C1F63">
        <w:rPr>
          <w:rFonts w:ascii="Arial" w:hAnsi="Arial" w:cs="Arial"/>
          <w:color w:val="1A1A1A"/>
          <w:sz w:val="23"/>
          <w:szCs w:val="23"/>
        </w:rPr>
        <w:t>,</w:t>
      </w:r>
    </w:p>
    <w:p w14:paraId="00CF0887" w14:textId="77777777" w:rsidR="000C1F63" w:rsidRDefault="0052736C" w:rsidP="00F110E8">
      <w:pPr>
        <w:shd w:val="clear" w:color="auto" w:fill="FFFFFF"/>
        <w:ind w:left="567"/>
        <w:jc w:val="both"/>
        <w:rPr>
          <w:rFonts w:ascii="Arial" w:hAnsi="Arial" w:cs="Arial"/>
          <w:color w:val="1A1A1A"/>
          <w:sz w:val="23"/>
          <w:szCs w:val="23"/>
        </w:rPr>
      </w:pPr>
      <w:r w:rsidRPr="00F110E8">
        <w:rPr>
          <w:rFonts w:ascii="Arial" w:hAnsi="Arial" w:cs="Arial"/>
          <w:color w:val="1A1A1A"/>
          <w:sz w:val="23"/>
          <w:szCs w:val="23"/>
        </w:rPr>
        <w:t xml:space="preserve">- муниципальное имущество </w:t>
      </w:r>
      <w:r w:rsidR="004E32B1" w:rsidRPr="00F110E8">
        <w:rPr>
          <w:rFonts w:ascii="Arial" w:hAnsi="Arial" w:cs="Arial"/>
          <w:color w:val="1A1A1A"/>
          <w:sz w:val="23"/>
          <w:szCs w:val="23"/>
        </w:rPr>
        <w:t>передано в оперативное управление</w:t>
      </w:r>
      <w:r w:rsidR="00A50B06" w:rsidRPr="00F110E8">
        <w:rPr>
          <w:rFonts w:ascii="Arial" w:hAnsi="Arial" w:cs="Arial"/>
          <w:color w:val="1A1A1A"/>
          <w:sz w:val="23"/>
          <w:szCs w:val="23"/>
        </w:rPr>
        <w:t>,</w:t>
      </w:r>
    </w:p>
    <w:p w14:paraId="00CF0888" w14:textId="77777777" w:rsidR="006929FE" w:rsidRDefault="006929FE" w:rsidP="00F110E8">
      <w:pPr>
        <w:shd w:val="clear" w:color="auto" w:fill="FFFFFF"/>
        <w:ind w:left="567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- выполнены и приняты работы по муниципальному контракту (неисполненные в срок), </w:t>
      </w:r>
    </w:p>
    <w:p w14:paraId="00CF0889" w14:textId="77777777" w:rsidR="00203D6D" w:rsidRPr="000C1F63" w:rsidRDefault="00203D6D" w:rsidP="00F110E8">
      <w:pPr>
        <w:shd w:val="clear" w:color="auto" w:fill="FFFFFF"/>
        <w:ind w:left="567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- отремонтированные жилые помещения переданы по договорам социального найма,</w:t>
      </w:r>
    </w:p>
    <w:p w14:paraId="00CF088A" w14:textId="77777777" w:rsidR="000C1F63" w:rsidRPr="000C1F63" w:rsidRDefault="000C1F63" w:rsidP="00F110E8">
      <w:pPr>
        <w:shd w:val="clear" w:color="auto" w:fill="FFFFFF"/>
        <w:ind w:left="567"/>
        <w:jc w:val="both"/>
        <w:rPr>
          <w:rFonts w:ascii="Arial" w:hAnsi="Arial" w:cs="Arial"/>
          <w:color w:val="1A1A1A"/>
          <w:sz w:val="23"/>
          <w:szCs w:val="23"/>
        </w:rPr>
      </w:pPr>
      <w:r w:rsidRPr="000C1F63">
        <w:rPr>
          <w:rFonts w:ascii="Arial" w:hAnsi="Arial" w:cs="Arial"/>
          <w:color w:val="1A1A1A"/>
          <w:sz w:val="23"/>
          <w:szCs w:val="23"/>
        </w:rPr>
        <w:t>- усилен контроль за формированием бухгалтерской отчетности,</w:t>
      </w:r>
    </w:p>
    <w:p w14:paraId="00CF088B" w14:textId="77777777" w:rsidR="000C1F63" w:rsidRPr="00F110E8" w:rsidRDefault="000C1F63" w:rsidP="00F110E8">
      <w:pPr>
        <w:shd w:val="clear" w:color="auto" w:fill="FFFFFF"/>
        <w:ind w:left="567"/>
        <w:jc w:val="both"/>
        <w:rPr>
          <w:rFonts w:ascii="Arial" w:hAnsi="Arial" w:cs="Arial"/>
          <w:color w:val="1A1A1A"/>
          <w:sz w:val="23"/>
          <w:szCs w:val="23"/>
        </w:rPr>
      </w:pPr>
      <w:r w:rsidRPr="000C1F63">
        <w:rPr>
          <w:rFonts w:ascii="Arial" w:hAnsi="Arial" w:cs="Arial"/>
          <w:color w:val="1A1A1A"/>
          <w:sz w:val="23"/>
          <w:szCs w:val="23"/>
        </w:rPr>
        <w:t xml:space="preserve">- усилен контроль </w:t>
      </w:r>
      <w:r w:rsidR="0052736C" w:rsidRPr="00F110E8">
        <w:rPr>
          <w:rFonts w:ascii="Arial" w:hAnsi="Arial" w:cs="Arial"/>
          <w:color w:val="1A1A1A"/>
          <w:sz w:val="23"/>
          <w:szCs w:val="23"/>
        </w:rPr>
        <w:t>в части предоставления субсидий</w:t>
      </w:r>
      <w:r w:rsidR="004E32B1" w:rsidRPr="00F110E8">
        <w:rPr>
          <w:rFonts w:ascii="Arial" w:hAnsi="Arial" w:cs="Arial"/>
          <w:color w:val="1A1A1A"/>
          <w:sz w:val="23"/>
          <w:szCs w:val="23"/>
        </w:rPr>
        <w:t xml:space="preserve">, </w:t>
      </w:r>
    </w:p>
    <w:p w14:paraId="00CF088C" w14:textId="77777777" w:rsidR="000C1F63" w:rsidRDefault="004E32B1" w:rsidP="00F110E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110E8">
        <w:rPr>
          <w:rFonts w:ascii="Arial" w:hAnsi="Arial" w:cs="Arial"/>
          <w:color w:val="1A1A1A"/>
          <w:sz w:val="23"/>
          <w:szCs w:val="23"/>
        </w:rPr>
        <w:t xml:space="preserve">- усилен контроль </w:t>
      </w:r>
      <w:r w:rsidR="00F110E8" w:rsidRPr="00F110E8">
        <w:rPr>
          <w:rFonts w:ascii="Arial" w:hAnsi="Arial" w:cs="Arial"/>
          <w:color w:val="1A1A1A"/>
          <w:sz w:val="23"/>
          <w:szCs w:val="23"/>
        </w:rPr>
        <w:t xml:space="preserve">за </w:t>
      </w:r>
      <w:r w:rsidR="00F110E8" w:rsidRPr="00F110E8">
        <w:rPr>
          <w:rFonts w:ascii="Arial" w:hAnsi="Arial" w:cs="Arial"/>
          <w:color w:val="000000"/>
          <w:sz w:val="24"/>
          <w:szCs w:val="24"/>
        </w:rPr>
        <w:t>достижением значений показателей результативности</w:t>
      </w:r>
      <w:r w:rsidR="00203D6D">
        <w:rPr>
          <w:rFonts w:ascii="Arial" w:hAnsi="Arial" w:cs="Arial"/>
          <w:color w:val="000000"/>
          <w:sz w:val="24"/>
          <w:szCs w:val="24"/>
        </w:rPr>
        <w:t xml:space="preserve"> предоставления субсидий,</w:t>
      </w:r>
    </w:p>
    <w:p w14:paraId="00CF088D" w14:textId="77777777" w:rsidR="00203D6D" w:rsidRPr="00F110E8" w:rsidRDefault="00203D6D" w:rsidP="00F110E8">
      <w:pPr>
        <w:shd w:val="clear" w:color="auto" w:fill="FFFFFF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ведется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претензионно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-исковая работа.</w:t>
      </w:r>
    </w:p>
    <w:p w14:paraId="00CF088E" w14:textId="77777777" w:rsidR="00A176CB" w:rsidRPr="008E3FD9" w:rsidRDefault="00A176CB" w:rsidP="00F110E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10E8">
        <w:rPr>
          <w:rFonts w:ascii="Arial" w:eastAsiaTheme="minorHAnsi" w:hAnsi="Arial" w:cs="Arial"/>
          <w:sz w:val="24"/>
          <w:szCs w:val="24"/>
          <w:lang w:eastAsia="en-US"/>
        </w:rPr>
        <w:t>По результатам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проведенного контрольного мероприятия </w:t>
      </w:r>
      <w:r w:rsidR="00392622" w:rsidRPr="008E3FD9">
        <w:rPr>
          <w:rFonts w:ascii="Arial" w:eastAsiaTheme="minorHAnsi" w:hAnsi="Arial" w:cs="Arial"/>
          <w:sz w:val="24"/>
          <w:szCs w:val="24"/>
          <w:lang w:eastAsia="en-US"/>
        </w:rPr>
        <w:t>в отношении Департамента ЖКХ администрации</w:t>
      </w:r>
      <w:r w:rsidR="00392622" w:rsidRPr="008E3FD9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</w:t>
      </w:r>
      <w:r w:rsidR="00392622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7390F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по вопросу </w:t>
      </w:r>
      <w:r w:rsidR="0097390F" w:rsidRPr="008E3FD9">
        <w:rPr>
          <w:rFonts w:ascii="Arial" w:hAnsi="Arial" w:cs="Arial"/>
          <w:sz w:val="24"/>
          <w:szCs w:val="24"/>
          <w:lang w:bidi="ru-RU"/>
        </w:rPr>
        <w:t xml:space="preserve">использования средств областного бюджета, направленных </w:t>
      </w:r>
      <w:r w:rsidR="0097390F" w:rsidRPr="008E3FD9">
        <w:rPr>
          <w:rFonts w:ascii="Arial" w:hAnsi="Arial" w:cs="Arial"/>
          <w:sz w:val="24"/>
          <w:szCs w:val="24"/>
        </w:rPr>
        <w:t>муниципальному образованию «Холмский городской округ»</w:t>
      </w:r>
      <w:r w:rsidR="0097390F" w:rsidRPr="008E3FD9">
        <w:rPr>
          <w:rFonts w:ascii="Arial" w:hAnsi="Arial" w:cs="Arial"/>
          <w:sz w:val="24"/>
          <w:szCs w:val="24"/>
          <w:lang w:bidi="ru-RU"/>
        </w:rPr>
        <w:t xml:space="preserve"> на </w:t>
      </w:r>
      <w:r w:rsidR="0097390F" w:rsidRPr="008E3FD9">
        <w:rPr>
          <w:rFonts w:ascii="Arial" w:hAnsi="Arial" w:cs="Arial"/>
          <w:sz w:val="24"/>
          <w:szCs w:val="24"/>
          <w:lang w:bidi="ru-RU"/>
        </w:rPr>
        <w:lastRenderedPageBreak/>
        <w:t>поддержку муниципальной программы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годы и истекший период 2023 года» к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>онтр</w:t>
      </w:r>
      <w:r w:rsidR="00D538F6">
        <w:rPr>
          <w:rFonts w:ascii="Arial" w:eastAsiaTheme="minorHAnsi" w:hAnsi="Arial" w:cs="Arial"/>
          <w:sz w:val="24"/>
          <w:szCs w:val="24"/>
          <w:lang w:eastAsia="en-US"/>
        </w:rPr>
        <w:t>ольно-счетной палатой направлялась</w:t>
      </w: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информация в </w:t>
      </w:r>
      <w:r w:rsidR="00112261" w:rsidRPr="008E3FD9">
        <w:rPr>
          <w:rFonts w:ascii="Arial" w:eastAsiaTheme="minorHAnsi" w:hAnsi="Arial" w:cs="Arial"/>
          <w:sz w:val="24"/>
          <w:szCs w:val="24"/>
          <w:lang w:eastAsia="en-US"/>
        </w:rPr>
        <w:t>правоохранительный орган</w:t>
      </w:r>
      <w:r w:rsidR="000D60C4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для принятия необходимых мер реагирования</w:t>
      </w:r>
      <w:r w:rsidR="003D57B6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, на основании которой </w:t>
      </w:r>
      <w:r w:rsidR="00112261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Холмской городской </w:t>
      </w:r>
      <w:r w:rsidR="003D57B6" w:rsidRPr="008E3FD9">
        <w:rPr>
          <w:rFonts w:ascii="Arial" w:eastAsiaTheme="minorHAnsi" w:hAnsi="Arial" w:cs="Arial"/>
          <w:sz w:val="24"/>
          <w:szCs w:val="24"/>
          <w:lang w:eastAsia="en-US"/>
        </w:rPr>
        <w:t>прокуратурой</w:t>
      </w:r>
      <w:r w:rsidR="0036211C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D537D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вынесено</w:t>
      </w:r>
      <w:r w:rsidR="00DD1F04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постановление</w:t>
      </w:r>
      <w:r w:rsidR="00AD537D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 возбуждении дела об административном правонарушении</w:t>
      </w:r>
      <w:r w:rsidR="0036211C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Постановлением ФАС должностное </w:t>
      </w:r>
      <w:r w:rsidR="00112261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>лицо Департамента</w:t>
      </w:r>
      <w:r w:rsidR="00112261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ЖКХ администрации</w:t>
      </w:r>
      <w:r w:rsidR="00112261" w:rsidRPr="008E3FD9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</w:t>
      </w:r>
      <w:r w:rsidR="00112261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привлечено к административной ответственности.</w:t>
      </w:r>
    </w:p>
    <w:p w14:paraId="00CF088F" w14:textId="77777777" w:rsidR="000C1F63" w:rsidRPr="008E3FD9" w:rsidRDefault="00112261" w:rsidP="008E3F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проведенного контрольного мероприятия в отношении </w:t>
      </w:r>
      <w:proofErr w:type="spellStart"/>
      <w:r w:rsidRPr="008E3FD9">
        <w:rPr>
          <w:rFonts w:ascii="Arial" w:eastAsiaTheme="minorHAnsi" w:hAnsi="Arial" w:cs="Arial"/>
          <w:sz w:val="24"/>
          <w:szCs w:val="24"/>
          <w:lang w:eastAsia="en-US"/>
        </w:rPr>
        <w:t>МУП</w:t>
      </w:r>
      <w:proofErr w:type="spellEnd"/>
      <w:r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«Эталон»</w:t>
      </w:r>
      <w:r w:rsidR="00EE0B18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по вопросу соблюдение требований действующего законодательства РФ при осуществлении </w:t>
      </w:r>
      <w:r w:rsidR="00EE0B18" w:rsidRPr="008E3FD9">
        <w:rPr>
          <w:rFonts w:ascii="Arial" w:hAnsi="Arial" w:cs="Arial"/>
          <w:sz w:val="24"/>
          <w:szCs w:val="24"/>
        </w:rPr>
        <w:t>финансово-хозяйственной деятельности за 2022 год и истекший период 2023 года»</w:t>
      </w:r>
      <w:r w:rsidR="00EE0B18" w:rsidRPr="008E3FD9">
        <w:rPr>
          <w:rFonts w:ascii="Arial" w:hAnsi="Arial" w:cs="Arial"/>
          <w:sz w:val="24"/>
          <w:szCs w:val="24"/>
          <w:lang w:bidi="ru-RU"/>
        </w:rPr>
        <w:t xml:space="preserve"> к</w:t>
      </w:r>
      <w:r w:rsidR="00EE0B18" w:rsidRPr="008E3FD9">
        <w:rPr>
          <w:rFonts w:ascii="Arial" w:eastAsiaTheme="minorHAnsi" w:hAnsi="Arial" w:cs="Arial"/>
          <w:sz w:val="24"/>
          <w:szCs w:val="24"/>
          <w:lang w:eastAsia="en-US"/>
        </w:rPr>
        <w:t>онтрольно-счетной палатой направлена информация в правоохранительный орган, на основании которой Холмской городской прокуратурой</w:t>
      </w:r>
      <w:r w:rsidR="00EE0B18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538F6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вынесены</w:t>
      </w:r>
      <w:r w:rsidR="00AD537D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538F6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постановления о возбуждении дел</w:t>
      </w:r>
      <w:r w:rsidR="00AD537D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об административном право</w:t>
      </w:r>
      <w:r w:rsidR="00D538F6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нарушении. На данный момент дела находя</w:t>
      </w:r>
      <w:r w:rsidR="00AD537D" w:rsidRPr="008E3FD9">
        <w:rPr>
          <w:rFonts w:ascii="Arial" w:hAnsi="Arial" w:cs="Arial"/>
          <w:color w:val="333333"/>
          <w:sz w:val="24"/>
          <w:szCs w:val="24"/>
          <w:shd w:val="clear" w:color="auto" w:fill="FFFFFF"/>
        </w:rPr>
        <w:t>тся на стадии рассмотрения.</w:t>
      </w:r>
    </w:p>
    <w:p w14:paraId="00CF0890" w14:textId="77777777" w:rsidR="000C1B63" w:rsidRPr="008E3FD9" w:rsidRDefault="000C1B63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CF0891" w14:textId="77777777" w:rsidR="000C1B63" w:rsidRPr="008E3FD9" w:rsidRDefault="000C1B63" w:rsidP="008E3FD9">
      <w:pPr>
        <w:pStyle w:val="ab"/>
        <w:numPr>
          <w:ilvl w:val="0"/>
          <w:numId w:val="12"/>
        </w:numPr>
        <w:autoSpaceDE w:val="0"/>
        <w:autoSpaceDN w:val="0"/>
        <w:adjustRightInd w:val="0"/>
        <w:ind w:left="0" w:firstLine="567"/>
        <w:jc w:val="center"/>
        <w:rPr>
          <w:rFonts w:ascii="Arial" w:eastAsiaTheme="minorHAnsi" w:hAnsi="Arial" w:cs="Arial"/>
          <w:sz w:val="24"/>
          <w:szCs w:val="24"/>
        </w:rPr>
      </w:pPr>
      <w:r w:rsidRPr="008E3FD9">
        <w:rPr>
          <w:rFonts w:ascii="Arial" w:eastAsiaTheme="minorHAnsi" w:hAnsi="Arial" w:cs="Arial"/>
          <w:sz w:val="24"/>
          <w:szCs w:val="24"/>
        </w:rPr>
        <w:t>Взаимодействие Контрольно-счетной палаты по вопросам внешнего муниципального финансового контроля</w:t>
      </w:r>
    </w:p>
    <w:p w14:paraId="00CF0892" w14:textId="77777777" w:rsidR="00B62974" w:rsidRPr="008E3FD9" w:rsidRDefault="00B62974" w:rsidP="008E3FD9">
      <w:pPr>
        <w:pStyle w:val="ab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</w:p>
    <w:p w14:paraId="00CF0893" w14:textId="77777777" w:rsidR="00180BA4" w:rsidRPr="008E3FD9" w:rsidRDefault="00B62974" w:rsidP="008E3FD9">
      <w:pPr>
        <w:shd w:val="clear" w:color="auto" w:fill="FFFFFF"/>
        <w:ind w:firstLine="567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Контрольно-счетная палата </w:t>
      </w:r>
      <w:r w:rsidRPr="008E3FD9">
        <w:rPr>
          <w:rFonts w:ascii="Arial" w:eastAsiaTheme="minorHAnsi" w:hAnsi="Arial" w:cs="Arial"/>
          <w:sz w:val="24"/>
          <w:szCs w:val="24"/>
        </w:rPr>
        <w:t xml:space="preserve">муниципального образования «Холмский городской округ» в 2023 году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принимала участие в работе постоянных комиссий Собрания </w:t>
      </w:r>
      <w:r w:rsidRPr="008E3FD9">
        <w:rPr>
          <w:rFonts w:ascii="Arial" w:eastAsiaTheme="minorHAnsi" w:hAnsi="Arial" w:cs="Arial"/>
          <w:sz w:val="24"/>
          <w:szCs w:val="24"/>
        </w:rPr>
        <w:t xml:space="preserve">муниципального образования «Холмский городской округ»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и в заседаниях (сессиях). В соответствии с требованиями Бюджетного кодекса РФ и Положения о бюджетном процессе в </w:t>
      </w:r>
      <w:r w:rsidRPr="008E3FD9">
        <w:rPr>
          <w:rFonts w:ascii="Arial" w:eastAsiaTheme="minorHAnsi" w:hAnsi="Arial" w:cs="Arial"/>
          <w:sz w:val="24"/>
          <w:szCs w:val="24"/>
        </w:rPr>
        <w:t xml:space="preserve">муниципальном образовании «Холмский городской округ»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на заседании Собрания </w:t>
      </w:r>
      <w:r w:rsidRPr="008E3FD9">
        <w:rPr>
          <w:rFonts w:ascii="Arial" w:eastAsiaTheme="minorHAnsi" w:hAnsi="Arial" w:cs="Arial"/>
          <w:sz w:val="24"/>
          <w:szCs w:val="24"/>
        </w:rPr>
        <w:t xml:space="preserve">муниципального образования «Холмский городской округ»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были представлены содоклады на отчет об исполнении бюджета </w:t>
      </w:r>
      <w:r w:rsidRPr="008E3FD9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округ» за 2022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год и на проект бюджета </w:t>
      </w:r>
      <w:r w:rsidRPr="008E3FD9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округ» на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2024 год и на пл</w:t>
      </w:r>
      <w:r w:rsidR="00E33F22">
        <w:rPr>
          <w:rFonts w:ascii="Arial" w:hAnsi="Arial" w:cs="Arial"/>
          <w:color w:val="1A1A1A"/>
          <w:sz w:val="24"/>
          <w:szCs w:val="24"/>
        </w:rPr>
        <w:t>ановый период 2025-2026 годов, а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также отчет о деятельности контрольно-счетной палаты за 2022 год.</w:t>
      </w:r>
    </w:p>
    <w:p w14:paraId="00CF0894" w14:textId="77777777" w:rsidR="000C1B63" w:rsidRPr="008E3FD9" w:rsidRDefault="00E33F22" w:rsidP="008E3FD9">
      <w:pPr>
        <w:pStyle w:val="ab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Контрольно-счетная</w:t>
      </w:r>
      <w:r w:rsidRPr="008E3FD9">
        <w:rPr>
          <w:rFonts w:ascii="Arial" w:eastAsiaTheme="minorHAnsi" w:hAnsi="Arial" w:cs="Arial"/>
          <w:sz w:val="24"/>
          <w:szCs w:val="24"/>
        </w:rPr>
        <w:t xml:space="preserve"> палат</w:t>
      </w:r>
      <w:r>
        <w:rPr>
          <w:rFonts w:ascii="Arial" w:eastAsiaTheme="minorHAnsi" w:hAnsi="Arial" w:cs="Arial"/>
          <w:sz w:val="24"/>
          <w:szCs w:val="24"/>
        </w:rPr>
        <w:t xml:space="preserve">а взаимодействует </w:t>
      </w:r>
      <w:r w:rsidRPr="008E3FD9">
        <w:rPr>
          <w:rFonts w:ascii="Arial" w:eastAsiaTheme="minorHAnsi" w:hAnsi="Arial" w:cs="Arial"/>
          <w:sz w:val="24"/>
          <w:szCs w:val="24"/>
        </w:rPr>
        <w:t xml:space="preserve">по вопросам внешнего муниципального финансового контроля </w:t>
      </w:r>
      <w:r>
        <w:rPr>
          <w:rFonts w:ascii="Arial" w:eastAsiaTheme="minorHAnsi" w:hAnsi="Arial" w:cs="Arial"/>
          <w:sz w:val="24"/>
          <w:szCs w:val="24"/>
        </w:rPr>
        <w:t>на основании заключенных соглашений. Так в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631C07" w:rsidRPr="008E3FD9">
        <w:rPr>
          <w:rFonts w:ascii="Arial" w:eastAsiaTheme="minorHAnsi" w:hAnsi="Arial" w:cs="Arial"/>
          <w:sz w:val="24"/>
          <w:szCs w:val="24"/>
        </w:rPr>
        <w:t xml:space="preserve">контрольно-счетной палате действует </w:t>
      </w:r>
      <w:r w:rsidR="00BF0504" w:rsidRPr="008E3FD9">
        <w:rPr>
          <w:rFonts w:ascii="Arial" w:eastAsiaTheme="minorHAnsi" w:hAnsi="Arial" w:cs="Arial"/>
          <w:sz w:val="24"/>
          <w:szCs w:val="24"/>
        </w:rPr>
        <w:t>Соглашение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о</w:t>
      </w:r>
      <w:r w:rsidR="00631C07" w:rsidRPr="008E3FD9">
        <w:rPr>
          <w:rFonts w:ascii="Arial" w:eastAsiaTheme="minorHAnsi" w:hAnsi="Arial" w:cs="Arial"/>
          <w:sz w:val="24"/>
          <w:szCs w:val="24"/>
        </w:rPr>
        <w:t xml:space="preserve">б основах </w:t>
      </w:r>
      <w:r w:rsidR="000C1B63" w:rsidRPr="008E3FD9">
        <w:rPr>
          <w:rFonts w:ascii="Arial" w:eastAsiaTheme="minorHAnsi" w:hAnsi="Arial" w:cs="Arial"/>
          <w:sz w:val="24"/>
          <w:szCs w:val="24"/>
        </w:rPr>
        <w:t>взаимодействи</w:t>
      </w:r>
      <w:r w:rsidR="00631C07" w:rsidRPr="008E3FD9">
        <w:rPr>
          <w:rFonts w:ascii="Arial" w:eastAsiaTheme="minorHAnsi" w:hAnsi="Arial" w:cs="Arial"/>
          <w:sz w:val="24"/>
          <w:szCs w:val="24"/>
        </w:rPr>
        <w:t>я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с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7F6EC2" w:rsidRPr="008E3FD9">
        <w:rPr>
          <w:rFonts w:ascii="Arial" w:eastAsiaTheme="minorHAnsi" w:hAnsi="Arial" w:cs="Arial"/>
          <w:sz w:val="24"/>
          <w:szCs w:val="24"/>
        </w:rPr>
        <w:t xml:space="preserve">Холмской городской </w:t>
      </w:r>
      <w:r w:rsidR="000C1B63" w:rsidRPr="008E3FD9">
        <w:rPr>
          <w:rFonts w:ascii="Arial" w:eastAsiaTheme="minorHAnsi" w:hAnsi="Arial" w:cs="Arial"/>
          <w:sz w:val="24"/>
          <w:szCs w:val="24"/>
        </w:rPr>
        <w:t>прокуратурой</w:t>
      </w:r>
      <w:r w:rsidR="00523A7C" w:rsidRPr="008E3FD9">
        <w:rPr>
          <w:rFonts w:ascii="Arial" w:eastAsiaTheme="minorHAnsi" w:hAnsi="Arial" w:cs="Arial"/>
          <w:sz w:val="24"/>
          <w:szCs w:val="24"/>
        </w:rPr>
        <w:t>, з</w:t>
      </w:r>
      <w:r w:rsidR="00BF0504" w:rsidRPr="008E3FD9">
        <w:rPr>
          <w:rFonts w:ascii="Arial" w:eastAsiaTheme="minorHAnsi" w:hAnsi="Arial" w:cs="Arial"/>
          <w:sz w:val="24"/>
          <w:szCs w:val="24"/>
        </w:rPr>
        <w:t>аключенное</w:t>
      </w:r>
      <w:r w:rsidR="00523A7C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7F6EC2" w:rsidRPr="008E3FD9">
        <w:rPr>
          <w:rFonts w:ascii="Arial" w:eastAsiaTheme="minorHAnsi" w:hAnsi="Arial" w:cs="Arial"/>
          <w:sz w:val="24"/>
          <w:szCs w:val="24"/>
        </w:rPr>
        <w:t>23.12.2021 б/н</w:t>
      </w:r>
      <w:r w:rsidR="00EF6109" w:rsidRPr="008E3FD9">
        <w:rPr>
          <w:rFonts w:ascii="Arial" w:eastAsiaTheme="minorHAnsi" w:hAnsi="Arial" w:cs="Arial"/>
          <w:sz w:val="24"/>
          <w:szCs w:val="24"/>
        </w:rPr>
        <w:t>. С</w:t>
      </w:r>
      <w:r w:rsidR="000C1B63" w:rsidRPr="008E3FD9">
        <w:rPr>
          <w:rFonts w:ascii="Arial" w:eastAsiaTheme="minorHAnsi" w:hAnsi="Arial" w:cs="Arial"/>
          <w:sz w:val="24"/>
          <w:szCs w:val="24"/>
        </w:rPr>
        <w:t>отрудничество осуществляется в формах</w:t>
      </w:r>
      <w:r w:rsidR="007F6EC2" w:rsidRPr="008E3FD9">
        <w:rPr>
          <w:rFonts w:ascii="Arial" w:eastAsiaTheme="minorHAnsi" w:hAnsi="Arial" w:cs="Arial"/>
          <w:sz w:val="24"/>
          <w:szCs w:val="24"/>
        </w:rPr>
        <w:t xml:space="preserve"> взаимного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обмен</w:t>
      </w:r>
      <w:r w:rsidR="007F6EC2" w:rsidRPr="008E3FD9">
        <w:rPr>
          <w:rFonts w:ascii="Arial" w:eastAsiaTheme="minorHAnsi" w:hAnsi="Arial" w:cs="Arial"/>
          <w:sz w:val="24"/>
          <w:szCs w:val="24"/>
        </w:rPr>
        <w:t>а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сведениями, представляющими для сторон интерес</w:t>
      </w:r>
      <w:r w:rsidR="00EF6109" w:rsidRPr="008E3FD9">
        <w:rPr>
          <w:rFonts w:ascii="Arial" w:eastAsiaTheme="minorHAnsi" w:hAnsi="Arial" w:cs="Arial"/>
          <w:sz w:val="24"/>
          <w:szCs w:val="24"/>
        </w:rPr>
        <w:t xml:space="preserve"> на основании письменных запросов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, </w:t>
      </w:r>
      <w:r w:rsidR="007E0047" w:rsidRPr="008E3FD9">
        <w:rPr>
          <w:rFonts w:ascii="Arial" w:eastAsiaTheme="minorHAnsi" w:hAnsi="Arial" w:cs="Arial"/>
          <w:sz w:val="24"/>
          <w:szCs w:val="24"/>
        </w:rPr>
        <w:t>проведения</w:t>
      </w:r>
      <w:r w:rsidR="00EF6109" w:rsidRPr="008E3FD9">
        <w:rPr>
          <w:rFonts w:ascii="Arial" w:eastAsiaTheme="minorHAnsi" w:hAnsi="Arial" w:cs="Arial"/>
          <w:sz w:val="24"/>
          <w:szCs w:val="24"/>
        </w:rPr>
        <w:t xml:space="preserve"> в пределах своей компетенции мероприятий, </w:t>
      </w:r>
      <w:r w:rsidR="000C1B63" w:rsidRPr="008E3FD9">
        <w:rPr>
          <w:rFonts w:ascii="Arial" w:eastAsiaTheme="minorHAnsi" w:hAnsi="Arial" w:cs="Arial"/>
          <w:sz w:val="24"/>
          <w:szCs w:val="24"/>
        </w:rPr>
        <w:t>направленных на выявление</w:t>
      </w:r>
      <w:r w:rsidR="00EF6109" w:rsidRPr="008E3FD9">
        <w:rPr>
          <w:rFonts w:ascii="Arial" w:eastAsiaTheme="minorHAnsi" w:hAnsi="Arial" w:cs="Arial"/>
          <w:sz w:val="24"/>
          <w:szCs w:val="24"/>
        </w:rPr>
        <w:t xml:space="preserve">, предупреждение и 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пресечение </w:t>
      </w:r>
      <w:r w:rsidR="00EF6109" w:rsidRPr="008E3FD9">
        <w:rPr>
          <w:rFonts w:ascii="Arial" w:eastAsiaTheme="minorHAnsi" w:hAnsi="Arial" w:cs="Arial"/>
          <w:sz w:val="24"/>
          <w:szCs w:val="24"/>
        </w:rPr>
        <w:t>право</w:t>
      </w:r>
      <w:r w:rsidR="000C1B63" w:rsidRPr="008E3FD9">
        <w:rPr>
          <w:rFonts w:ascii="Arial" w:eastAsiaTheme="minorHAnsi" w:hAnsi="Arial" w:cs="Arial"/>
          <w:sz w:val="24"/>
          <w:szCs w:val="24"/>
        </w:rPr>
        <w:t>нарушений в</w:t>
      </w:r>
      <w:r w:rsidR="007F6EC2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EF6109" w:rsidRPr="008E3FD9">
        <w:rPr>
          <w:rFonts w:ascii="Arial" w:eastAsiaTheme="minorHAnsi" w:hAnsi="Arial" w:cs="Arial"/>
          <w:sz w:val="24"/>
          <w:szCs w:val="24"/>
        </w:rPr>
        <w:t xml:space="preserve">бюджетной </w:t>
      </w:r>
      <w:r w:rsidR="00523A7C" w:rsidRPr="008E3FD9">
        <w:rPr>
          <w:rFonts w:ascii="Arial" w:eastAsiaTheme="minorHAnsi" w:hAnsi="Arial" w:cs="Arial"/>
          <w:sz w:val="24"/>
          <w:szCs w:val="24"/>
        </w:rPr>
        <w:t>сфере</w:t>
      </w:r>
      <w:r w:rsidR="00EF6109" w:rsidRPr="008E3FD9">
        <w:rPr>
          <w:rFonts w:ascii="Arial" w:eastAsiaTheme="minorHAnsi" w:hAnsi="Arial" w:cs="Arial"/>
          <w:sz w:val="24"/>
          <w:szCs w:val="24"/>
        </w:rPr>
        <w:t xml:space="preserve">, </w:t>
      </w:r>
      <w:r w:rsidR="007E0047" w:rsidRPr="008E3FD9">
        <w:rPr>
          <w:rFonts w:ascii="Arial" w:eastAsiaTheme="minorHAnsi" w:hAnsi="Arial" w:cs="Arial"/>
          <w:sz w:val="24"/>
          <w:szCs w:val="24"/>
        </w:rPr>
        <w:t>изучения</w:t>
      </w:r>
      <w:r w:rsidR="00EF6109" w:rsidRPr="008E3FD9">
        <w:rPr>
          <w:rFonts w:ascii="Arial" w:eastAsiaTheme="minorHAnsi" w:hAnsi="Arial" w:cs="Arial"/>
          <w:sz w:val="24"/>
          <w:szCs w:val="24"/>
        </w:rPr>
        <w:t xml:space="preserve"> вопросов правоприменительной практики по предмету взаимодействия, в том числе путем проведения совещаний и семинаров, </w:t>
      </w:r>
      <w:r w:rsidR="007E0047" w:rsidRPr="008E3FD9">
        <w:rPr>
          <w:rFonts w:ascii="Arial" w:eastAsiaTheme="minorHAnsi" w:hAnsi="Arial" w:cs="Arial"/>
          <w:sz w:val="24"/>
          <w:szCs w:val="24"/>
        </w:rPr>
        <w:t>планирования и осуществления</w:t>
      </w:r>
      <w:r w:rsidR="00EF6109" w:rsidRPr="008E3FD9">
        <w:rPr>
          <w:rFonts w:ascii="Arial" w:eastAsiaTheme="minorHAnsi" w:hAnsi="Arial" w:cs="Arial"/>
          <w:sz w:val="24"/>
          <w:szCs w:val="24"/>
        </w:rPr>
        <w:t xml:space="preserve"> совместных мероприятий</w:t>
      </w:r>
      <w:r w:rsidR="007E0047" w:rsidRPr="008E3FD9">
        <w:rPr>
          <w:rFonts w:ascii="Arial" w:eastAsiaTheme="minorHAnsi" w:hAnsi="Arial" w:cs="Arial"/>
          <w:sz w:val="24"/>
          <w:szCs w:val="24"/>
        </w:rPr>
        <w:t>,</w:t>
      </w:r>
      <w:r w:rsidR="00523A7C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7E0047" w:rsidRPr="008E3FD9">
        <w:rPr>
          <w:rFonts w:ascii="Arial" w:hAnsi="Arial" w:cs="Arial"/>
          <w:sz w:val="24"/>
          <w:szCs w:val="24"/>
        </w:rPr>
        <w:t>проведения</w:t>
      </w:r>
      <w:r w:rsidR="00523A7C" w:rsidRPr="008E3FD9">
        <w:rPr>
          <w:rFonts w:ascii="Arial" w:hAnsi="Arial" w:cs="Arial"/>
          <w:sz w:val="24"/>
          <w:szCs w:val="24"/>
        </w:rPr>
        <w:t xml:space="preserve"> антикоррупционной экспертизы проектов нормативных правовых актов, направленных Контрольно-счетной палатой муниципального образования «Холмский городской округ» </w:t>
      </w:r>
      <w:r w:rsidR="00523A7C" w:rsidRPr="008E3FD9">
        <w:rPr>
          <w:rFonts w:ascii="Arial" w:eastAsiaTheme="minorHAnsi" w:hAnsi="Arial" w:cs="Arial"/>
          <w:sz w:val="24"/>
          <w:szCs w:val="24"/>
        </w:rPr>
        <w:t>.</w:t>
      </w:r>
    </w:p>
    <w:p w14:paraId="00CF0895" w14:textId="77777777" w:rsidR="000C1B63" w:rsidRPr="008E3FD9" w:rsidRDefault="00E33F22" w:rsidP="008E3FD9">
      <w:pPr>
        <w:pStyle w:val="ab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</w:t>
      </w:r>
      <w:r w:rsidR="007E0047" w:rsidRPr="008E3FD9">
        <w:rPr>
          <w:rFonts w:ascii="Arial" w:eastAsiaTheme="minorHAnsi" w:hAnsi="Arial" w:cs="Arial"/>
          <w:sz w:val="24"/>
          <w:szCs w:val="24"/>
        </w:rPr>
        <w:t xml:space="preserve">о итогам </w:t>
      </w:r>
      <w:r w:rsidR="00523A7C" w:rsidRPr="008E3FD9">
        <w:rPr>
          <w:rFonts w:ascii="Arial" w:eastAsiaTheme="minorHAnsi" w:hAnsi="Arial" w:cs="Arial"/>
          <w:sz w:val="24"/>
          <w:szCs w:val="24"/>
        </w:rPr>
        <w:t>9</w:t>
      </w:r>
      <w:r w:rsidR="000C1B63" w:rsidRPr="008E3FD9">
        <w:rPr>
          <w:rFonts w:ascii="Arial" w:eastAsiaTheme="minorHAnsi" w:hAnsi="Arial" w:cs="Arial"/>
          <w:sz w:val="24"/>
          <w:szCs w:val="24"/>
        </w:rPr>
        <w:t>-</w:t>
      </w:r>
      <w:proofErr w:type="spellStart"/>
      <w:r w:rsidR="000C1B63" w:rsidRPr="008E3FD9">
        <w:rPr>
          <w:rFonts w:ascii="Arial" w:eastAsiaTheme="minorHAnsi" w:hAnsi="Arial" w:cs="Arial"/>
          <w:sz w:val="24"/>
          <w:szCs w:val="24"/>
        </w:rPr>
        <w:t>ти</w:t>
      </w:r>
      <w:proofErr w:type="spellEnd"/>
      <w:r w:rsidR="000C1B63" w:rsidRPr="008E3FD9">
        <w:rPr>
          <w:rFonts w:ascii="Arial" w:eastAsiaTheme="minorHAnsi" w:hAnsi="Arial" w:cs="Arial"/>
          <w:sz w:val="24"/>
          <w:szCs w:val="24"/>
        </w:rPr>
        <w:t xml:space="preserve"> контрольных мероприятий </w:t>
      </w:r>
      <w:r w:rsidR="007E0047" w:rsidRPr="008E3FD9">
        <w:rPr>
          <w:rFonts w:ascii="Arial" w:eastAsiaTheme="minorHAnsi" w:hAnsi="Arial" w:cs="Arial"/>
          <w:sz w:val="24"/>
          <w:szCs w:val="24"/>
        </w:rPr>
        <w:t xml:space="preserve">материалы проверок </w:t>
      </w:r>
      <w:r>
        <w:rPr>
          <w:rFonts w:ascii="Arial" w:eastAsiaTheme="minorHAnsi" w:hAnsi="Arial" w:cs="Arial"/>
          <w:sz w:val="24"/>
          <w:szCs w:val="24"/>
        </w:rPr>
        <w:t>направлялись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в</w:t>
      </w:r>
      <w:r w:rsidR="00523A7C" w:rsidRPr="008E3FD9">
        <w:rPr>
          <w:rFonts w:ascii="Arial" w:eastAsiaTheme="minorHAnsi" w:hAnsi="Arial" w:cs="Arial"/>
          <w:sz w:val="24"/>
          <w:szCs w:val="24"/>
        </w:rPr>
        <w:t xml:space="preserve"> Холмскую городскую прокуратуру. 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По результатам </w:t>
      </w:r>
      <w:proofErr w:type="gramStart"/>
      <w:r w:rsidR="000C1B63" w:rsidRPr="008E3FD9">
        <w:rPr>
          <w:rFonts w:ascii="Arial" w:eastAsiaTheme="minorHAnsi" w:hAnsi="Arial" w:cs="Arial"/>
          <w:sz w:val="24"/>
          <w:szCs w:val="24"/>
        </w:rPr>
        <w:t>рассмотрения</w:t>
      </w:r>
      <w:proofErr w:type="gramEnd"/>
      <w:r w:rsidR="000C1B63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7E0047" w:rsidRPr="008E3FD9">
        <w:rPr>
          <w:rFonts w:ascii="Arial" w:eastAsiaTheme="minorHAnsi" w:hAnsi="Arial" w:cs="Arial"/>
          <w:sz w:val="24"/>
          <w:szCs w:val="24"/>
        </w:rPr>
        <w:t xml:space="preserve">которых </w:t>
      </w:r>
      <w:r w:rsidR="0064671D" w:rsidRPr="008E3FD9">
        <w:rPr>
          <w:rFonts w:ascii="Arial" w:eastAsiaTheme="minorHAnsi" w:hAnsi="Arial" w:cs="Arial"/>
          <w:sz w:val="24"/>
          <w:szCs w:val="24"/>
        </w:rPr>
        <w:t xml:space="preserve">было </w:t>
      </w:r>
      <w:r w:rsidR="00A21B5D" w:rsidRPr="008E3FD9">
        <w:rPr>
          <w:rFonts w:ascii="Arial" w:eastAsiaTheme="minorHAnsi" w:hAnsi="Arial" w:cs="Arial"/>
          <w:sz w:val="24"/>
          <w:szCs w:val="24"/>
        </w:rPr>
        <w:t>принято 3</w:t>
      </w:r>
      <w:r w:rsidR="0064671D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0C1B63" w:rsidRPr="008E3FD9">
        <w:rPr>
          <w:rFonts w:ascii="Arial" w:eastAsiaTheme="minorHAnsi" w:hAnsi="Arial" w:cs="Arial"/>
          <w:sz w:val="24"/>
          <w:szCs w:val="24"/>
        </w:rPr>
        <w:t>решени</w:t>
      </w:r>
      <w:r w:rsidR="0064671D" w:rsidRPr="008E3FD9">
        <w:rPr>
          <w:rFonts w:ascii="Arial" w:eastAsiaTheme="minorHAnsi" w:hAnsi="Arial" w:cs="Arial"/>
          <w:sz w:val="24"/>
          <w:szCs w:val="24"/>
        </w:rPr>
        <w:t>я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о</w:t>
      </w:r>
      <w:r w:rsidR="0064671D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0C1B63" w:rsidRPr="008E3FD9">
        <w:rPr>
          <w:rFonts w:ascii="Arial" w:eastAsiaTheme="minorHAnsi" w:hAnsi="Arial" w:cs="Arial"/>
          <w:sz w:val="24"/>
          <w:szCs w:val="24"/>
        </w:rPr>
        <w:t>мерах прокурорского реагирования</w:t>
      </w:r>
      <w:r w:rsidR="0064671D" w:rsidRPr="008E3FD9">
        <w:rPr>
          <w:rFonts w:ascii="Arial" w:eastAsiaTheme="minorHAnsi" w:hAnsi="Arial" w:cs="Arial"/>
          <w:sz w:val="24"/>
          <w:szCs w:val="24"/>
        </w:rPr>
        <w:t>.</w:t>
      </w:r>
    </w:p>
    <w:p w14:paraId="00CF0896" w14:textId="77777777" w:rsidR="000C1B63" w:rsidRPr="008E3FD9" w:rsidRDefault="00631C07" w:rsidP="008E3FD9">
      <w:pPr>
        <w:shd w:val="clear" w:color="auto" w:fill="FFFFFF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E3FD9">
        <w:rPr>
          <w:rFonts w:ascii="Arial" w:eastAsiaTheme="minorHAnsi" w:hAnsi="Arial" w:cs="Arial"/>
          <w:sz w:val="24"/>
          <w:szCs w:val="24"/>
        </w:rPr>
        <w:t xml:space="preserve"> В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 отчетный период в </w:t>
      </w:r>
      <w:r w:rsidR="00880608" w:rsidRPr="008E3FD9">
        <w:rPr>
          <w:rFonts w:ascii="Arial" w:eastAsiaTheme="minorHAnsi" w:hAnsi="Arial" w:cs="Arial"/>
          <w:sz w:val="24"/>
          <w:szCs w:val="24"/>
        </w:rPr>
        <w:t xml:space="preserve">рамках взаимодействия в </w:t>
      </w:r>
      <w:r w:rsidR="000C1B63" w:rsidRPr="008E3FD9">
        <w:rPr>
          <w:rFonts w:ascii="Arial" w:eastAsiaTheme="minorHAnsi" w:hAnsi="Arial" w:cs="Arial"/>
          <w:sz w:val="24"/>
          <w:szCs w:val="24"/>
        </w:rPr>
        <w:t>адрес</w:t>
      </w:r>
      <w:r w:rsidR="0064671D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0C1B63" w:rsidRPr="008E3FD9">
        <w:rPr>
          <w:rFonts w:ascii="Arial" w:eastAsiaTheme="minorHAnsi" w:hAnsi="Arial" w:cs="Arial"/>
          <w:sz w:val="24"/>
          <w:szCs w:val="24"/>
        </w:rPr>
        <w:t xml:space="preserve">контрольно-счетной палаты </w:t>
      </w:r>
      <w:r w:rsidR="003E19A3">
        <w:rPr>
          <w:rFonts w:ascii="Arial" w:eastAsiaTheme="minorHAnsi" w:hAnsi="Arial" w:cs="Arial"/>
          <w:sz w:val="24"/>
          <w:szCs w:val="24"/>
        </w:rPr>
        <w:t>из</w:t>
      </w:r>
      <w:r w:rsidR="00080DD4" w:rsidRPr="008E3FD9">
        <w:rPr>
          <w:rFonts w:ascii="Arial" w:eastAsiaTheme="minorHAnsi" w:hAnsi="Arial" w:cs="Arial"/>
          <w:sz w:val="24"/>
          <w:szCs w:val="24"/>
        </w:rPr>
        <w:t xml:space="preserve"> прокуратуры поступило 4</w:t>
      </w:r>
      <w:r w:rsidR="0064671D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="00880608" w:rsidRPr="008E3FD9">
        <w:rPr>
          <w:rFonts w:ascii="Arial" w:eastAsiaTheme="minorHAnsi" w:hAnsi="Arial" w:cs="Arial"/>
          <w:sz w:val="24"/>
          <w:szCs w:val="24"/>
        </w:rPr>
        <w:t xml:space="preserve">запроса, </w:t>
      </w:r>
      <w:r w:rsidR="00880608" w:rsidRPr="008E3FD9">
        <w:rPr>
          <w:rFonts w:ascii="Arial" w:hAnsi="Arial" w:cs="Arial"/>
          <w:color w:val="1A1A1A"/>
          <w:sz w:val="24"/>
          <w:szCs w:val="24"/>
        </w:rPr>
        <w:t>которые</w:t>
      </w:r>
      <w:r w:rsidR="00A05334" w:rsidRPr="008E3FD9">
        <w:rPr>
          <w:rFonts w:ascii="Arial" w:hAnsi="Arial" w:cs="Arial"/>
          <w:color w:val="1A1A1A"/>
          <w:sz w:val="24"/>
          <w:szCs w:val="24"/>
        </w:rPr>
        <w:t xml:space="preserve"> были отработаны и сформированы в информационный материал.</w:t>
      </w:r>
    </w:p>
    <w:p w14:paraId="00CF0897" w14:textId="77777777" w:rsidR="00526DD4" w:rsidRPr="008E3FD9" w:rsidRDefault="00A21B5D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E3FD9">
        <w:rPr>
          <w:rFonts w:ascii="Arial" w:eastAsiaTheme="minorHAnsi" w:hAnsi="Arial" w:cs="Arial"/>
          <w:sz w:val="24"/>
          <w:szCs w:val="24"/>
        </w:rPr>
        <w:t xml:space="preserve">В контрольно-счетной палате также действует Соглашение о порядке сотрудничества и взаимодействия </w:t>
      </w:r>
      <w:r w:rsidR="006E724C">
        <w:rPr>
          <w:rFonts w:ascii="Arial" w:eastAsiaTheme="minorHAnsi" w:hAnsi="Arial" w:cs="Arial"/>
          <w:sz w:val="24"/>
          <w:szCs w:val="24"/>
        </w:rPr>
        <w:t>со</w:t>
      </w:r>
      <w:r w:rsidRPr="008E3FD9">
        <w:rPr>
          <w:rFonts w:ascii="Arial" w:eastAsiaTheme="minorHAnsi" w:hAnsi="Arial" w:cs="Arial"/>
          <w:sz w:val="24"/>
          <w:szCs w:val="24"/>
        </w:rPr>
        <w:t xml:space="preserve"> Следственным отделом по городу Холмск </w:t>
      </w:r>
      <w:r w:rsidRPr="008E3FD9">
        <w:rPr>
          <w:rFonts w:ascii="Arial" w:eastAsiaTheme="minorHAnsi" w:hAnsi="Arial" w:cs="Arial"/>
          <w:sz w:val="24"/>
          <w:szCs w:val="24"/>
        </w:rPr>
        <w:lastRenderedPageBreak/>
        <w:t>следственного управления Следственного комитета РФ по Сахалинской области</w:t>
      </w:r>
      <w:r w:rsidR="006E724C">
        <w:rPr>
          <w:rFonts w:ascii="Arial" w:eastAsiaTheme="minorHAnsi" w:hAnsi="Arial" w:cs="Arial"/>
          <w:sz w:val="24"/>
          <w:szCs w:val="24"/>
        </w:rPr>
        <w:t>, заключенное</w:t>
      </w:r>
      <w:r w:rsidRPr="008E3FD9">
        <w:rPr>
          <w:rFonts w:ascii="Arial" w:eastAsiaTheme="minorHAnsi" w:hAnsi="Arial" w:cs="Arial"/>
          <w:sz w:val="24"/>
          <w:szCs w:val="24"/>
        </w:rPr>
        <w:t xml:space="preserve"> 20.06.2014</w:t>
      </w:r>
      <w:r w:rsidR="00526DD4" w:rsidRPr="008E3FD9">
        <w:rPr>
          <w:rFonts w:ascii="Arial" w:eastAsiaTheme="minorHAnsi" w:hAnsi="Arial" w:cs="Arial"/>
          <w:sz w:val="24"/>
          <w:szCs w:val="24"/>
        </w:rPr>
        <w:t xml:space="preserve"> </w:t>
      </w:r>
      <w:r w:rsidRPr="008E3FD9">
        <w:rPr>
          <w:rFonts w:ascii="Arial" w:eastAsiaTheme="minorHAnsi" w:hAnsi="Arial" w:cs="Arial"/>
          <w:sz w:val="24"/>
          <w:szCs w:val="24"/>
        </w:rPr>
        <w:t>б/н. Сотрудничество осуществляется в формах обмена</w:t>
      </w:r>
      <w:r w:rsidR="00526DD4" w:rsidRPr="008E3FD9">
        <w:rPr>
          <w:rFonts w:ascii="Arial" w:eastAsiaTheme="minorHAnsi" w:hAnsi="Arial" w:cs="Arial"/>
          <w:sz w:val="24"/>
          <w:szCs w:val="24"/>
        </w:rPr>
        <w:t xml:space="preserve"> информацией и материалами, проведения по информации другой стороны в пределах своей компетенции необходимых мероприятий, планирования и осуществления скоординированных мероприятий, обмена опытом работы. В 2023 году материалы проверок в рамках указанного соглашения в Следственный отдел по городу Холмск Контрольно-счетной палатой муниципального образования «Холмский городской округ»</w:t>
      </w:r>
      <w:r w:rsidR="005C30A6" w:rsidRPr="008E3FD9">
        <w:rPr>
          <w:rFonts w:ascii="Arial" w:eastAsiaTheme="minorHAnsi" w:hAnsi="Arial" w:cs="Arial"/>
          <w:sz w:val="24"/>
          <w:szCs w:val="24"/>
        </w:rPr>
        <w:t xml:space="preserve"> не направлялись.</w:t>
      </w:r>
    </w:p>
    <w:p w14:paraId="00CF0898" w14:textId="77777777" w:rsidR="005C30A6" w:rsidRPr="008E3FD9" w:rsidRDefault="005C30A6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E3FD9">
        <w:rPr>
          <w:rFonts w:ascii="Arial" w:eastAsiaTheme="minorHAnsi" w:hAnsi="Arial" w:cs="Arial"/>
          <w:sz w:val="24"/>
          <w:szCs w:val="24"/>
        </w:rPr>
        <w:t xml:space="preserve">В контрольно-счетной палате действует Соглашение об информационном взаимодействии между Управлением Федерального казначейства по Сахалинской области и Контрольно-счетной палатой муниципального образования «Холмский городской округ», заключенное от 25.04.2014 б/н. Предметом соглашения является обмен информацией </w:t>
      </w:r>
      <w:r w:rsidR="00A05334" w:rsidRPr="008E3FD9">
        <w:rPr>
          <w:rFonts w:ascii="Arial" w:eastAsiaTheme="minorHAnsi" w:hAnsi="Arial" w:cs="Arial"/>
          <w:sz w:val="24"/>
          <w:szCs w:val="24"/>
        </w:rPr>
        <w:t xml:space="preserve">по запросу </w:t>
      </w:r>
      <w:r w:rsidRPr="008E3FD9">
        <w:rPr>
          <w:rFonts w:ascii="Arial" w:eastAsiaTheme="minorHAnsi" w:hAnsi="Arial" w:cs="Arial"/>
          <w:sz w:val="24"/>
          <w:szCs w:val="24"/>
        </w:rPr>
        <w:t>при осуществлении контроля за соблюдением требований бюджетного законодательства РФ</w:t>
      </w:r>
      <w:r w:rsidR="00A05334" w:rsidRPr="008E3FD9">
        <w:rPr>
          <w:rFonts w:ascii="Arial" w:eastAsiaTheme="minorHAnsi" w:hAnsi="Arial" w:cs="Arial"/>
          <w:sz w:val="24"/>
          <w:szCs w:val="24"/>
        </w:rPr>
        <w:t>. В 2023 году в рамках указанного соглашения запросы не направлялись.</w:t>
      </w:r>
    </w:p>
    <w:p w14:paraId="00CF0899" w14:textId="77777777" w:rsidR="00933FA1" w:rsidRPr="008E3FD9" w:rsidRDefault="00C84B5D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eastAsiaTheme="minorHAnsi" w:hAnsi="Arial" w:cs="Arial"/>
          <w:sz w:val="24"/>
          <w:szCs w:val="24"/>
        </w:rPr>
        <w:t>Контрольно-счетная палата муниципального образования «Холмский городской округ» на основании Свидетельства от 28.05.2014 №444 является членом</w:t>
      </w:r>
      <w:r w:rsidR="00302F7D" w:rsidRPr="008E3FD9">
        <w:rPr>
          <w:rFonts w:ascii="Arial" w:eastAsiaTheme="minorHAnsi" w:hAnsi="Arial" w:cs="Arial"/>
          <w:sz w:val="24"/>
          <w:szCs w:val="24"/>
        </w:rPr>
        <w:t xml:space="preserve"> С</w:t>
      </w:r>
      <w:r w:rsidRPr="008E3FD9">
        <w:rPr>
          <w:rFonts w:ascii="Arial" w:eastAsiaTheme="minorHAnsi" w:hAnsi="Arial" w:cs="Arial"/>
          <w:sz w:val="24"/>
          <w:szCs w:val="24"/>
        </w:rPr>
        <w:t xml:space="preserve">оюза </w:t>
      </w:r>
      <w:r w:rsidR="00302F7D" w:rsidRPr="008E3FD9">
        <w:rPr>
          <w:rFonts w:ascii="Arial" w:eastAsiaTheme="minorHAnsi" w:hAnsi="Arial" w:cs="Arial"/>
          <w:sz w:val="24"/>
          <w:szCs w:val="24"/>
        </w:rPr>
        <w:t>муниципальных контрольно-счетных органов</w:t>
      </w:r>
      <w:r w:rsidR="00302F7D" w:rsidRPr="008E3FD9">
        <w:rPr>
          <w:rFonts w:ascii="Arial" w:hAnsi="Arial" w:cs="Arial"/>
          <w:color w:val="1A1A1A"/>
          <w:sz w:val="24"/>
          <w:szCs w:val="24"/>
        </w:rPr>
        <w:t xml:space="preserve"> (</w:t>
      </w:r>
      <w:proofErr w:type="spellStart"/>
      <w:r w:rsidR="00302F7D" w:rsidRPr="008E3FD9">
        <w:rPr>
          <w:rFonts w:ascii="Arial" w:hAnsi="Arial" w:cs="Arial"/>
          <w:color w:val="1A1A1A"/>
          <w:sz w:val="24"/>
          <w:szCs w:val="24"/>
        </w:rPr>
        <w:t>МКСО</w:t>
      </w:r>
      <w:proofErr w:type="spellEnd"/>
      <w:r w:rsidR="00302F7D" w:rsidRPr="008E3FD9">
        <w:rPr>
          <w:rFonts w:ascii="Arial" w:hAnsi="Arial" w:cs="Arial"/>
          <w:color w:val="1A1A1A"/>
          <w:sz w:val="24"/>
          <w:szCs w:val="24"/>
        </w:rPr>
        <w:t xml:space="preserve">). </w:t>
      </w:r>
    </w:p>
    <w:p w14:paraId="00CF089A" w14:textId="77777777" w:rsidR="00CF7C98" w:rsidRPr="008E3FD9" w:rsidRDefault="00302F7D" w:rsidP="008E3FD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В 2023</w:t>
      </w:r>
      <w:r w:rsidR="00CF7C98" w:rsidRPr="008E3FD9">
        <w:rPr>
          <w:rFonts w:ascii="Arial" w:hAnsi="Arial" w:cs="Arial"/>
          <w:color w:val="1A1A1A"/>
          <w:sz w:val="24"/>
          <w:szCs w:val="24"/>
        </w:rPr>
        <w:t xml:space="preserve"> году </w:t>
      </w:r>
      <w:r w:rsidR="003D45D0" w:rsidRPr="008E3FD9">
        <w:rPr>
          <w:rFonts w:ascii="Arial" w:hAnsi="Arial" w:cs="Arial"/>
          <w:color w:val="1A1A1A"/>
          <w:sz w:val="24"/>
          <w:szCs w:val="24"/>
        </w:rPr>
        <w:t>к</w:t>
      </w:r>
      <w:r w:rsidR="003D45D0" w:rsidRPr="008E3FD9">
        <w:rPr>
          <w:rFonts w:ascii="Arial" w:eastAsiaTheme="minorHAnsi" w:hAnsi="Arial" w:cs="Arial"/>
          <w:sz w:val="24"/>
          <w:szCs w:val="24"/>
        </w:rPr>
        <w:t xml:space="preserve">онтрольно-счетной палатой проведено контрольное мероприятие, </w:t>
      </w:r>
      <w:r w:rsidR="00CF7C98" w:rsidRPr="008E3FD9">
        <w:rPr>
          <w:rFonts w:ascii="Arial" w:hAnsi="Arial" w:cs="Arial"/>
          <w:color w:val="1A1A1A"/>
          <w:sz w:val="24"/>
          <w:szCs w:val="24"/>
        </w:rPr>
        <w:t xml:space="preserve">в рамках проведения </w:t>
      </w:r>
      <w:r w:rsidR="003D45D0" w:rsidRPr="008E3FD9">
        <w:rPr>
          <w:rFonts w:ascii="Arial" w:hAnsi="Arial" w:cs="Arial"/>
          <w:color w:val="1A1A1A"/>
          <w:sz w:val="24"/>
          <w:szCs w:val="24"/>
        </w:rPr>
        <w:t xml:space="preserve">участниками союза </w:t>
      </w:r>
      <w:proofErr w:type="spellStart"/>
      <w:r w:rsidR="003D45D0" w:rsidRPr="008E3FD9">
        <w:rPr>
          <w:rFonts w:ascii="Arial" w:hAnsi="Arial" w:cs="Arial"/>
          <w:color w:val="1A1A1A"/>
          <w:sz w:val="24"/>
          <w:szCs w:val="24"/>
        </w:rPr>
        <w:t>МКСО</w:t>
      </w:r>
      <w:proofErr w:type="spellEnd"/>
      <w:r w:rsidR="003D45D0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="00CF7C98" w:rsidRPr="008E3FD9">
        <w:rPr>
          <w:rFonts w:ascii="Arial" w:hAnsi="Arial" w:cs="Arial"/>
          <w:color w:val="1A1A1A"/>
          <w:sz w:val="24"/>
          <w:szCs w:val="24"/>
        </w:rPr>
        <w:t xml:space="preserve">единого общероссийского мероприятия </w:t>
      </w:r>
      <w:r w:rsidR="003D45D0" w:rsidRPr="008E3FD9">
        <w:rPr>
          <w:rFonts w:ascii="Arial" w:hAnsi="Arial" w:cs="Arial"/>
          <w:color w:val="1A1A1A"/>
          <w:sz w:val="24"/>
          <w:szCs w:val="24"/>
        </w:rPr>
        <w:t>п</w:t>
      </w:r>
      <w:r w:rsidR="00CF7C98" w:rsidRPr="008E3FD9">
        <w:rPr>
          <w:rFonts w:ascii="Arial" w:hAnsi="Arial" w:cs="Arial"/>
          <w:color w:val="1A1A1A"/>
          <w:sz w:val="24"/>
          <w:szCs w:val="24"/>
        </w:rPr>
        <w:t>о теме «Проверка использования бюджетных средств, выделенных на организацию и осуществление пассажирских перевозок»</w:t>
      </w:r>
      <w:r w:rsidR="003D45D0" w:rsidRPr="008E3FD9">
        <w:rPr>
          <w:rFonts w:ascii="Arial" w:hAnsi="Arial" w:cs="Arial"/>
          <w:color w:val="1A1A1A"/>
          <w:sz w:val="24"/>
          <w:szCs w:val="24"/>
        </w:rPr>
        <w:t xml:space="preserve">. </w:t>
      </w:r>
      <w:r w:rsidR="003F2BC5" w:rsidRPr="008E3FD9">
        <w:rPr>
          <w:rFonts w:ascii="Arial" w:hAnsi="Arial" w:cs="Arial"/>
          <w:color w:val="1A1A1A"/>
          <w:sz w:val="24"/>
          <w:szCs w:val="24"/>
        </w:rPr>
        <w:t xml:space="preserve">Итоги, материалы контрольного мероприятия направлены в адрес Союза </w:t>
      </w:r>
      <w:proofErr w:type="spellStart"/>
      <w:r w:rsidR="003F2BC5" w:rsidRPr="008E3FD9">
        <w:rPr>
          <w:rFonts w:ascii="Arial" w:hAnsi="Arial" w:cs="Arial"/>
          <w:color w:val="1A1A1A"/>
          <w:sz w:val="24"/>
          <w:szCs w:val="24"/>
        </w:rPr>
        <w:t>МКСО</w:t>
      </w:r>
      <w:proofErr w:type="spellEnd"/>
      <w:r w:rsidR="003F2BC5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="003F2BC5" w:rsidRPr="008E3FD9">
        <w:rPr>
          <w:rFonts w:ascii="Arial" w:hAnsi="Arial" w:cs="Arial"/>
          <w:sz w:val="24"/>
          <w:szCs w:val="24"/>
        </w:rPr>
        <w:t>для обобщения результатов единого общероссийского контрольного мероприятия.</w:t>
      </w:r>
    </w:p>
    <w:p w14:paraId="00CF089B" w14:textId="77777777" w:rsidR="007C0BC1" w:rsidRPr="008E3FD9" w:rsidRDefault="007C7F06" w:rsidP="008E3F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На основании предложения Контрольно-счетной палаты Сахалинской области в 2023 году проведено 1 </w:t>
      </w:r>
      <w:r w:rsidRPr="008E3FD9">
        <w:rPr>
          <w:rFonts w:ascii="Arial" w:hAnsi="Arial" w:cs="Arial"/>
          <w:sz w:val="24"/>
          <w:szCs w:val="24"/>
        </w:rPr>
        <w:t>совместное контрольное мероприятие по вопросу проверки использования средств областного бюджета, направленных муниципальным образованиям Сахалинской области на поддержку муниципальных программ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годы и истекший период 2023 года».</w:t>
      </w:r>
    </w:p>
    <w:p w14:paraId="00CF089C" w14:textId="77777777" w:rsidR="003F2BC5" w:rsidRPr="008E3FD9" w:rsidRDefault="00933FA1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В отчетном году </w:t>
      </w:r>
      <w:r w:rsidR="00180BA4" w:rsidRPr="008E3FD9">
        <w:rPr>
          <w:rFonts w:ascii="Arial" w:hAnsi="Arial" w:cs="Arial"/>
          <w:color w:val="1A1A1A"/>
          <w:sz w:val="24"/>
          <w:szCs w:val="24"/>
        </w:rPr>
        <w:t>обращения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граждан</w:t>
      </w:r>
      <w:r w:rsidR="00180BA4" w:rsidRPr="008E3FD9">
        <w:rPr>
          <w:rFonts w:ascii="Arial" w:hAnsi="Arial" w:cs="Arial"/>
          <w:color w:val="1A1A1A"/>
          <w:sz w:val="24"/>
          <w:szCs w:val="24"/>
        </w:rPr>
        <w:t xml:space="preserve"> в </w:t>
      </w:r>
      <w:r w:rsidR="00180BA4" w:rsidRPr="008E3FD9">
        <w:rPr>
          <w:rFonts w:ascii="Arial" w:eastAsiaTheme="minorHAnsi" w:hAnsi="Arial" w:cs="Arial"/>
          <w:sz w:val="24"/>
          <w:szCs w:val="24"/>
        </w:rPr>
        <w:t xml:space="preserve">Контрольно-счетную палату муниципального образования «Холмский городской округ» не поступали. </w:t>
      </w:r>
    </w:p>
    <w:p w14:paraId="00CF089D" w14:textId="77777777" w:rsidR="00D655C2" w:rsidRPr="008E3FD9" w:rsidRDefault="00302F7D" w:rsidP="008E3FD9">
      <w:pPr>
        <w:shd w:val="clear" w:color="auto" w:fill="FFFFFF"/>
        <w:ind w:firstLine="56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00CF089E" w14:textId="77777777" w:rsidR="00A864F4" w:rsidRPr="008E3FD9" w:rsidRDefault="00180BA4" w:rsidP="008E3FD9">
      <w:pPr>
        <w:pStyle w:val="15"/>
        <w:shd w:val="clear" w:color="auto" w:fill="auto"/>
        <w:tabs>
          <w:tab w:val="left" w:pos="1251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  <w:lang w:val="en-US"/>
        </w:rPr>
        <w:t>IV</w:t>
      </w:r>
      <w:r w:rsidRPr="008E3FD9">
        <w:rPr>
          <w:rFonts w:ascii="Arial" w:hAnsi="Arial" w:cs="Arial"/>
          <w:sz w:val="24"/>
          <w:szCs w:val="24"/>
        </w:rPr>
        <w:t>.</w:t>
      </w:r>
      <w:r w:rsidR="00933FA1" w:rsidRPr="008E3FD9">
        <w:rPr>
          <w:rFonts w:ascii="Arial" w:hAnsi="Arial" w:cs="Arial"/>
          <w:sz w:val="24"/>
          <w:szCs w:val="24"/>
        </w:rPr>
        <w:t>Обеспечение деятельности Контрольно-счетной палаты:</w:t>
      </w:r>
    </w:p>
    <w:p w14:paraId="00CF089F" w14:textId="77777777" w:rsidR="00B62974" w:rsidRPr="008E3FD9" w:rsidRDefault="00B62974" w:rsidP="008E3FD9">
      <w:pPr>
        <w:pStyle w:val="15"/>
        <w:shd w:val="clear" w:color="auto" w:fill="auto"/>
        <w:tabs>
          <w:tab w:val="left" w:pos="1251"/>
        </w:tabs>
        <w:ind w:firstLine="567"/>
        <w:jc w:val="center"/>
        <w:rPr>
          <w:rFonts w:ascii="Arial" w:eastAsiaTheme="minorHAnsi" w:hAnsi="Arial" w:cs="Arial"/>
          <w:sz w:val="24"/>
          <w:szCs w:val="24"/>
        </w:rPr>
      </w:pPr>
    </w:p>
    <w:p w14:paraId="00CF08A0" w14:textId="77777777" w:rsidR="00180BA4" w:rsidRPr="008E3FD9" w:rsidRDefault="00180BA4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На основании </w:t>
      </w:r>
      <w:proofErr w:type="spellStart"/>
      <w:r w:rsidRPr="008E3FD9">
        <w:rPr>
          <w:rFonts w:ascii="Arial" w:hAnsi="Arial" w:cs="Arial"/>
          <w:color w:val="1A1A1A"/>
          <w:sz w:val="24"/>
          <w:szCs w:val="24"/>
        </w:rPr>
        <w:t>п.1</w:t>
      </w:r>
      <w:proofErr w:type="spellEnd"/>
      <w:r w:rsidRPr="008E3FD9">
        <w:rPr>
          <w:rFonts w:ascii="Arial" w:hAnsi="Arial" w:cs="Arial"/>
          <w:color w:val="1A1A1A"/>
          <w:sz w:val="24"/>
          <w:szCs w:val="24"/>
        </w:rPr>
        <w:t xml:space="preserve"> статьи 11 Федерального закона от 07.02.2011 № 6-ФЗ «Об общих</w:t>
      </w:r>
      <w:r w:rsidR="006E724C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принципах организации и деятельности контрольно-счетных органов субъектов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Российской Федерации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, федеральных территорий </w:t>
      </w:r>
      <w:r w:rsidRPr="008E3FD9">
        <w:rPr>
          <w:rFonts w:ascii="Arial" w:hAnsi="Arial" w:cs="Arial"/>
          <w:color w:val="1A1A1A"/>
          <w:sz w:val="24"/>
          <w:szCs w:val="24"/>
        </w:rPr>
        <w:t>и муниципальных образований» контрольно-счетные органы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при осуществлении внешнего государственного и муниципального финансового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контроля руководствуются Конституцией Российской Федерации, законодательством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Российской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Федерации,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законодательством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субъектов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Российской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Федерации,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муниципальными нормативными правовыми актами, а также стандартами внешнего</w:t>
      </w:r>
      <w:r w:rsidR="00B62974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государственного и муниципального финансового контроля. </w:t>
      </w:r>
    </w:p>
    <w:p w14:paraId="00CF08A1" w14:textId="77777777" w:rsidR="00180BA4" w:rsidRPr="008E3FD9" w:rsidRDefault="00180BA4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В целях соблюдения законодательства и общих требований к организации,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подгото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>вке и проведению проверок в 2023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году сотрудники контрольно-счетной палаты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руководствовались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действующими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стандартами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внешнего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муниципального</w:t>
      </w:r>
      <w:r w:rsidR="00FC2A7E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финансового контроля.</w:t>
      </w:r>
    </w:p>
    <w:p w14:paraId="00CF08A2" w14:textId="77777777" w:rsidR="00616398" w:rsidRPr="008E3FD9" w:rsidRDefault="00180BA4" w:rsidP="008E3F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E3FD9">
        <w:rPr>
          <w:rFonts w:ascii="Arial" w:hAnsi="Arial" w:cs="Arial"/>
          <w:sz w:val="24"/>
          <w:szCs w:val="24"/>
        </w:rPr>
        <w:t>В соответствии с Федеральным законом от 09.02.2009 № 8-ФЗ «Об обеспечении</w:t>
      </w:r>
      <w:r w:rsidR="00FC2A7E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>доступа к информации о деятельности государственных органов и органов местного</w:t>
      </w:r>
      <w:r w:rsidR="00FC2A7E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 xml:space="preserve">самоуправления», Федеральным законом от 07.02.2011 № 6-ФЗ </w:t>
      </w:r>
      <w:r w:rsidRPr="008E3FD9">
        <w:rPr>
          <w:rFonts w:ascii="Arial" w:hAnsi="Arial" w:cs="Arial"/>
          <w:sz w:val="24"/>
          <w:szCs w:val="24"/>
        </w:rPr>
        <w:lastRenderedPageBreak/>
        <w:t>«Об общих принципах</w:t>
      </w:r>
      <w:r w:rsidR="00FC2A7E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>организации и деятельности контрольно-счетных органов субъектов Российской</w:t>
      </w:r>
      <w:r w:rsidR="00FC2A7E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>Федерации</w:t>
      </w:r>
      <w:r w:rsidR="00FC2A7E" w:rsidRPr="008E3FD9">
        <w:rPr>
          <w:rFonts w:ascii="Arial" w:hAnsi="Arial" w:cs="Arial"/>
          <w:sz w:val="24"/>
          <w:szCs w:val="24"/>
        </w:rPr>
        <w:t>, федеральных территорий</w:t>
      </w:r>
      <w:r w:rsidRPr="008E3FD9">
        <w:rPr>
          <w:rFonts w:ascii="Arial" w:hAnsi="Arial" w:cs="Arial"/>
          <w:sz w:val="24"/>
          <w:szCs w:val="24"/>
        </w:rPr>
        <w:t xml:space="preserve"> и муниципальных образований» и Положением </w:t>
      </w:r>
      <w:r w:rsidR="00FC2A7E" w:rsidRPr="008E3FD9">
        <w:rPr>
          <w:rFonts w:ascii="Arial" w:hAnsi="Arial" w:cs="Arial"/>
          <w:sz w:val="24"/>
          <w:szCs w:val="24"/>
        </w:rPr>
        <w:t xml:space="preserve">о Контрольно-счетной палате </w:t>
      </w:r>
      <w:r w:rsidR="00FC2A7E" w:rsidRPr="008E3FD9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округ»</w:t>
      </w:r>
      <w:r w:rsidR="005C5E48" w:rsidRPr="008E3FD9">
        <w:rPr>
          <w:rFonts w:ascii="Arial" w:eastAsiaTheme="minorHAnsi" w:hAnsi="Arial" w:cs="Arial"/>
          <w:sz w:val="24"/>
          <w:szCs w:val="24"/>
        </w:rPr>
        <w:t xml:space="preserve">, </w:t>
      </w:r>
      <w:r w:rsidRPr="008E3FD9">
        <w:rPr>
          <w:rFonts w:ascii="Arial" w:hAnsi="Arial" w:cs="Arial"/>
          <w:sz w:val="24"/>
          <w:szCs w:val="24"/>
        </w:rPr>
        <w:t>все стандарты организации деятельности и внешнего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>муниципального финансового контроля размещены на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>официальном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>сайте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>контрольно-счетной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r w:rsidRPr="008E3FD9">
        <w:rPr>
          <w:rFonts w:ascii="Arial" w:hAnsi="Arial" w:cs="Arial"/>
          <w:sz w:val="24"/>
          <w:szCs w:val="24"/>
        </w:rPr>
        <w:t>палаты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5C5E48" w:rsidRPr="008E3FD9">
          <w:rPr>
            <w:rStyle w:val="a3"/>
            <w:rFonts w:ascii="Arial" w:hAnsi="Arial" w:cs="Arial"/>
            <w:color w:val="auto"/>
            <w:sz w:val="24"/>
            <w:szCs w:val="24"/>
          </w:rPr>
          <w:t>https://kholmsk.sakhalin.gov.ru/about/ksp/</w:t>
        </w:r>
      </w:hyperlink>
      <w:r w:rsidR="005C5E48" w:rsidRPr="008E3FD9">
        <w:rPr>
          <w:rFonts w:ascii="Arial" w:hAnsi="Arial" w:cs="Arial"/>
          <w:sz w:val="24"/>
          <w:szCs w:val="24"/>
        </w:rPr>
        <w:t xml:space="preserve">. </w:t>
      </w:r>
      <w:r w:rsidR="00616398" w:rsidRPr="008E3FD9">
        <w:rPr>
          <w:rFonts w:ascii="Arial" w:hAnsi="Arial" w:cs="Arial"/>
          <w:sz w:val="24"/>
          <w:szCs w:val="24"/>
        </w:rPr>
        <w:t>Г</w:t>
      </w:r>
      <w:r w:rsidR="00616398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одовой отчет о деятельности Контрольно-счетной палаты </w:t>
      </w:r>
      <w:r w:rsidR="00EB6D3B" w:rsidRPr="008E3FD9">
        <w:rPr>
          <w:rFonts w:ascii="Arial" w:eastAsiaTheme="minorHAnsi" w:hAnsi="Arial" w:cs="Arial"/>
          <w:sz w:val="24"/>
          <w:szCs w:val="24"/>
        </w:rPr>
        <w:t xml:space="preserve">муниципального образования «Холмский городской округ» </w:t>
      </w:r>
      <w:r w:rsidR="00616398" w:rsidRPr="008E3FD9">
        <w:rPr>
          <w:rFonts w:ascii="Arial" w:eastAsiaTheme="minorHAnsi" w:hAnsi="Arial" w:cs="Arial"/>
          <w:sz w:val="24"/>
          <w:szCs w:val="24"/>
          <w:lang w:eastAsia="en-US"/>
        </w:rPr>
        <w:t>за 202</w:t>
      </w:r>
      <w:r w:rsidR="00EB6D3B" w:rsidRPr="008E3FD9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16398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год рассмотрен депутатами </w:t>
      </w:r>
      <w:r w:rsidR="00EB6D3B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EB6D3B" w:rsidRPr="008E3FD9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округ»</w:t>
      </w:r>
      <w:r w:rsidR="00EB6D3B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и опубликован</w:t>
      </w:r>
      <w:r w:rsidR="00616398" w:rsidRPr="008E3FD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B6D3B" w:rsidRPr="008E3FD9">
        <w:rPr>
          <w:rFonts w:ascii="Arial" w:eastAsiaTheme="minorHAnsi" w:hAnsi="Arial" w:cs="Arial"/>
          <w:sz w:val="24"/>
          <w:szCs w:val="24"/>
          <w:lang w:eastAsia="en-US"/>
        </w:rPr>
        <w:t>в газете «Холмская панорама».</w:t>
      </w:r>
    </w:p>
    <w:p w14:paraId="00CF08A3" w14:textId="77777777" w:rsidR="00883956" w:rsidRPr="008E3FD9" w:rsidRDefault="00616398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</w:rPr>
        <w:t xml:space="preserve"> </w:t>
      </w:r>
      <w:r w:rsidR="005C5E48" w:rsidRPr="008E3FD9">
        <w:rPr>
          <w:rFonts w:ascii="Arial" w:hAnsi="Arial" w:cs="Arial"/>
          <w:sz w:val="24"/>
          <w:szCs w:val="24"/>
        </w:rPr>
        <w:t>В</w:t>
      </w:r>
      <w:r w:rsidR="00933FA1" w:rsidRPr="008E3FD9">
        <w:rPr>
          <w:rFonts w:ascii="Arial" w:hAnsi="Arial" w:cs="Arial"/>
          <w:sz w:val="24"/>
          <w:szCs w:val="24"/>
        </w:rPr>
        <w:t xml:space="preserve"> целях обеспечения доступа к информации о своей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r w:rsidR="00933FA1" w:rsidRPr="008E3FD9">
        <w:rPr>
          <w:rFonts w:ascii="Arial" w:hAnsi="Arial" w:cs="Arial"/>
          <w:sz w:val="24"/>
          <w:szCs w:val="24"/>
        </w:rPr>
        <w:t>деятельности контрольно-счетно</w:t>
      </w:r>
      <w:r w:rsidR="005C5E48" w:rsidRPr="008E3FD9">
        <w:rPr>
          <w:rFonts w:ascii="Arial" w:hAnsi="Arial" w:cs="Arial"/>
          <w:sz w:val="24"/>
          <w:szCs w:val="24"/>
        </w:rPr>
        <w:t>й палатой в 2023</w:t>
      </w:r>
      <w:r w:rsidR="00933FA1" w:rsidRPr="008E3FD9">
        <w:rPr>
          <w:rFonts w:ascii="Arial" w:hAnsi="Arial" w:cs="Arial"/>
          <w:sz w:val="24"/>
          <w:szCs w:val="24"/>
        </w:rPr>
        <w:t xml:space="preserve"> году была продолжена работа по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r w:rsidR="00933FA1" w:rsidRPr="008E3FD9">
        <w:rPr>
          <w:rFonts w:ascii="Arial" w:hAnsi="Arial" w:cs="Arial"/>
          <w:sz w:val="24"/>
          <w:szCs w:val="24"/>
        </w:rPr>
        <w:t>наполнению официального сайта предусмотренной</w:t>
      </w:r>
      <w:r w:rsidR="005C5E48" w:rsidRPr="008E3FD9">
        <w:rPr>
          <w:rFonts w:ascii="Arial" w:hAnsi="Arial" w:cs="Arial"/>
          <w:sz w:val="24"/>
          <w:szCs w:val="24"/>
        </w:rPr>
        <w:t xml:space="preserve"> </w:t>
      </w:r>
      <w:r w:rsidR="00933FA1" w:rsidRPr="008E3FD9">
        <w:rPr>
          <w:rFonts w:ascii="Arial" w:hAnsi="Arial" w:cs="Arial"/>
          <w:sz w:val="24"/>
          <w:szCs w:val="24"/>
        </w:rPr>
        <w:t>законодательством информацией.</w:t>
      </w:r>
      <w:r w:rsidR="00883956" w:rsidRPr="008E3FD9">
        <w:rPr>
          <w:rFonts w:ascii="Arial" w:hAnsi="Arial" w:cs="Arial"/>
          <w:color w:val="1A1A1A"/>
          <w:sz w:val="24"/>
          <w:szCs w:val="24"/>
        </w:rPr>
        <w:t xml:space="preserve"> На официальном сайте размещены основные результаты проведенных мероприятий, планы деятельности, ежегодные отчеты о деятельности контрольно-счетной палаты, на постоянной основе актуализируются нормативные правовые акты и правовые акты </w:t>
      </w:r>
      <w:proofErr w:type="spellStart"/>
      <w:r w:rsidR="00883956" w:rsidRPr="008E3FD9">
        <w:rPr>
          <w:rFonts w:ascii="Arial" w:hAnsi="Arial" w:cs="Arial"/>
          <w:color w:val="1A1A1A"/>
          <w:sz w:val="24"/>
          <w:szCs w:val="24"/>
        </w:rPr>
        <w:t>КСП</w:t>
      </w:r>
      <w:proofErr w:type="spellEnd"/>
      <w:r w:rsidR="00883956" w:rsidRPr="008E3FD9">
        <w:rPr>
          <w:rFonts w:ascii="Arial" w:hAnsi="Arial" w:cs="Arial"/>
          <w:color w:val="1A1A1A"/>
          <w:sz w:val="24"/>
          <w:szCs w:val="24"/>
        </w:rPr>
        <w:t>.</w:t>
      </w:r>
    </w:p>
    <w:p w14:paraId="00CF08A4" w14:textId="77777777" w:rsidR="00933FA1" w:rsidRPr="008E3FD9" w:rsidRDefault="00933FA1" w:rsidP="008E3FD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00CF08A5" w14:textId="77777777" w:rsidR="0098751D" w:rsidRPr="008E3FD9" w:rsidRDefault="00883956" w:rsidP="008E3FD9">
      <w:pPr>
        <w:pStyle w:val="15"/>
        <w:shd w:val="clear" w:color="auto" w:fill="auto"/>
        <w:tabs>
          <w:tab w:val="left" w:pos="1251"/>
        </w:tabs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8E3FD9">
        <w:rPr>
          <w:rFonts w:ascii="Arial" w:hAnsi="Arial" w:cs="Arial"/>
          <w:sz w:val="24"/>
          <w:szCs w:val="24"/>
          <w:lang w:val="en-US"/>
        </w:rPr>
        <w:t>V</w:t>
      </w:r>
      <w:r w:rsidRPr="008E3FD9">
        <w:rPr>
          <w:rFonts w:ascii="Arial" w:hAnsi="Arial" w:cs="Arial"/>
          <w:sz w:val="24"/>
          <w:szCs w:val="24"/>
        </w:rPr>
        <w:t>.Перспективные задачи деятельности Контрольно-счетной палаты Холмского городского округа</w:t>
      </w:r>
    </w:p>
    <w:p w14:paraId="00CF08A6" w14:textId="77777777" w:rsidR="0098751D" w:rsidRPr="008E3FD9" w:rsidRDefault="0098751D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00CF08A7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В соответствии со статьей 12 Федерального закона № 6-ФЗ «Об общих принципах</w:t>
      </w:r>
      <w:r w:rsidR="00261A05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организации и деятельности контрольно-счетных органов субъектов Российской</w:t>
      </w:r>
      <w:r w:rsidR="00261A05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Федерации</w:t>
      </w:r>
      <w:r w:rsidR="00261A05" w:rsidRPr="008E3FD9">
        <w:rPr>
          <w:rFonts w:ascii="Arial" w:hAnsi="Arial" w:cs="Arial"/>
          <w:color w:val="1A1A1A"/>
          <w:sz w:val="24"/>
          <w:szCs w:val="24"/>
        </w:rPr>
        <w:t>, федеральных территорий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и муниципальных образований» и </w:t>
      </w:r>
      <w:r w:rsidR="00261A05" w:rsidRPr="008E3FD9">
        <w:rPr>
          <w:rFonts w:ascii="Arial" w:hAnsi="Arial" w:cs="Arial"/>
          <w:sz w:val="24"/>
          <w:szCs w:val="24"/>
        </w:rPr>
        <w:t xml:space="preserve">Положением о Контрольно-счетной палате </w:t>
      </w:r>
      <w:r w:rsidR="00261A05" w:rsidRPr="008E3FD9">
        <w:rPr>
          <w:rFonts w:ascii="Arial" w:eastAsiaTheme="minorHAnsi" w:hAnsi="Arial" w:cs="Arial"/>
          <w:sz w:val="24"/>
          <w:szCs w:val="24"/>
        </w:rPr>
        <w:t xml:space="preserve">муниципального образования «Холмский городской округ» </w:t>
      </w:r>
      <w:r w:rsidRPr="008E3FD9">
        <w:rPr>
          <w:rFonts w:ascii="Arial" w:hAnsi="Arial" w:cs="Arial"/>
          <w:color w:val="1A1A1A"/>
          <w:sz w:val="24"/>
          <w:szCs w:val="24"/>
        </w:rPr>
        <w:t>контрольно-счетная</w:t>
      </w:r>
      <w:r w:rsidR="00261A05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палата</w:t>
      </w:r>
      <w:r w:rsidR="00261A05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осуществляет</w:t>
      </w:r>
      <w:r w:rsidR="00261A05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деятельность на основе планов.</w:t>
      </w:r>
    </w:p>
    <w:p w14:paraId="00CF08A8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Согласно утвержденному плану, который размещен на сайте </w:t>
      </w:r>
      <w:r w:rsidR="00261A05" w:rsidRPr="008E3FD9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="00261A05" w:rsidRPr="008E3FD9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округ»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, </w:t>
      </w:r>
      <w:r w:rsidR="00261A05" w:rsidRPr="008E3FD9">
        <w:rPr>
          <w:rFonts w:ascii="Arial" w:hAnsi="Arial" w:cs="Arial"/>
          <w:color w:val="1A1A1A"/>
          <w:sz w:val="24"/>
          <w:szCs w:val="24"/>
        </w:rPr>
        <w:t>контрольно-счетная палата в 2024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году планирует</w:t>
      </w:r>
      <w:r w:rsidR="00261A05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провести:</w:t>
      </w:r>
    </w:p>
    <w:p w14:paraId="00CF08A9" w14:textId="77777777" w:rsidR="00883956" w:rsidRPr="008E3FD9" w:rsidRDefault="00261A05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- 7 контрольных мероприятий</w:t>
      </w:r>
      <w:r w:rsidR="00883956" w:rsidRPr="008E3FD9">
        <w:rPr>
          <w:rFonts w:ascii="Arial" w:hAnsi="Arial" w:cs="Arial"/>
          <w:color w:val="1A1A1A"/>
          <w:sz w:val="24"/>
          <w:szCs w:val="24"/>
        </w:rPr>
        <w:t>;</w:t>
      </w:r>
    </w:p>
    <w:p w14:paraId="00CF08AA" w14:textId="77777777" w:rsidR="00883956" w:rsidRPr="008E3FD9" w:rsidRDefault="00261A05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- 19</w:t>
      </w:r>
      <w:r w:rsidR="00883956" w:rsidRPr="008E3FD9">
        <w:rPr>
          <w:rFonts w:ascii="Arial" w:hAnsi="Arial" w:cs="Arial"/>
          <w:color w:val="1A1A1A"/>
          <w:sz w:val="24"/>
          <w:szCs w:val="24"/>
        </w:rPr>
        <w:t xml:space="preserve"> экспертно-аналитических мероприятий;</w:t>
      </w:r>
    </w:p>
    <w:p w14:paraId="00CF08AB" w14:textId="77777777" w:rsidR="00384C3B" w:rsidRPr="008E3FD9" w:rsidRDefault="00384C3B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- постоянно, в течение года экспертизу проектов нормативных правовых актов;</w:t>
      </w:r>
    </w:p>
    <w:p w14:paraId="00CF08AC" w14:textId="77777777" w:rsidR="00384C3B" w:rsidRPr="008E3FD9" w:rsidRDefault="00384C3B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- постоянно в течение года экспертизу муниципальных программ и изменений в них;</w:t>
      </w:r>
    </w:p>
    <w:p w14:paraId="00CF08AD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- продолжить методологическую работу и актуализацию локальных актов</w:t>
      </w:r>
      <w:r w:rsidR="00384C3B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="00384C3B" w:rsidRPr="008E3FD9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="00384C3B" w:rsidRPr="008E3FD9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</w:t>
      </w:r>
      <w:r w:rsidRPr="008E3FD9">
        <w:rPr>
          <w:rFonts w:ascii="Arial" w:hAnsi="Arial" w:cs="Arial"/>
          <w:color w:val="1A1A1A"/>
          <w:sz w:val="24"/>
          <w:szCs w:val="24"/>
        </w:rPr>
        <w:t>;</w:t>
      </w:r>
    </w:p>
    <w:p w14:paraId="00CF08AE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- участвовать в обучающих семинарах, а также повышать квалификацию</w:t>
      </w:r>
      <w:r w:rsidR="00384C3B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сотрудников.</w:t>
      </w:r>
    </w:p>
    <w:p w14:paraId="00CF08AF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>Приоритетное</w:t>
      </w:r>
      <w:r w:rsidR="00384C3B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направление</w:t>
      </w:r>
      <w:r w:rsidR="00384C3B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деятельности</w:t>
      </w:r>
      <w:r w:rsidR="00384C3B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="00464D8F" w:rsidRPr="008E3FD9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="00464D8F" w:rsidRPr="008E3FD9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</w:t>
      </w:r>
      <w:r w:rsidR="00D56C29">
        <w:rPr>
          <w:rFonts w:ascii="Arial" w:hAnsi="Arial" w:cs="Arial"/>
          <w:color w:val="1A1A1A"/>
          <w:sz w:val="24"/>
          <w:szCs w:val="24"/>
        </w:rPr>
        <w:t xml:space="preserve"> - </w:t>
      </w:r>
      <w:r w:rsidRPr="008E3FD9">
        <w:rPr>
          <w:rFonts w:ascii="Arial" w:hAnsi="Arial" w:cs="Arial"/>
          <w:color w:val="1A1A1A"/>
          <w:sz w:val="24"/>
          <w:szCs w:val="24"/>
        </w:rPr>
        <w:t>проведение</w:t>
      </w:r>
      <w:r w:rsidR="00384C3B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контрольных и экспертно-аналитических мероприятий в соответствии</w:t>
      </w:r>
      <w:r w:rsidR="00384C3B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с </w:t>
      </w:r>
      <w:r w:rsidR="00384C3B" w:rsidRPr="008E3FD9">
        <w:rPr>
          <w:rFonts w:ascii="Arial" w:hAnsi="Arial" w:cs="Arial"/>
          <w:color w:val="1A1A1A"/>
          <w:sz w:val="24"/>
          <w:szCs w:val="24"/>
        </w:rPr>
        <w:t>утвержденным планом</w:t>
      </w:r>
      <w:r w:rsidRPr="008E3FD9">
        <w:rPr>
          <w:rFonts w:ascii="Arial" w:hAnsi="Arial" w:cs="Arial"/>
          <w:color w:val="1A1A1A"/>
          <w:sz w:val="24"/>
          <w:szCs w:val="24"/>
        </w:rPr>
        <w:t>.</w:t>
      </w:r>
    </w:p>
    <w:p w14:paraId="00CF08B0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Особое внимание в деятельности </w:t>
      </w:r>
      <w:r w:rsidR="00464D8F" w:rsidRPr="008E3FD9">
        <w:rPr>
          <w:rFonts w:ascii="Arial" w:hAnsi="Arial" w:cs="Arial"/>
          <w:sz w:val="24"/>
          <w:szCs w:val="24"/>
        </w:rPr>
        <w:t xml:space="preserve">Контрольно-счетной палаты </w:t>
      </w:r>
      <w:r w:rsidR="00464D8F" w:rsidRPr="008E3FD9">
        <w:rPr>
          <w:rFonts w:ascii="Arial" w:eastAsiaTheme="minorHAnsi" w:hAnsi="Arial" w:cs="Arial"/>
          <w:sz w:val="24"/>
          <w:szCs w:val="24"/>
        </w:rPr>
        <w:t>муниципального образования «Холмский городской округ</w:t>
      </w:r>
      <w:r w:rsidR="00464D8F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будет уделено:</w:t>
      </w:r>
    </w:p>
    <w:p w14:paraId="00CF08B1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• дальнейшей стандартизации деятельности </w:t>
      </w:r>
      <w:proofErr w:type="spellStart"/>
      <w:r w:rsidRPr="008E3FD9">
        <w:rPr>
          <w:rFonts w:ascii="Arial" w:hAnsi="Arial" w:cs="Arial"/>
          <w:color w:val="1A1A1A"/>
          <w:sz w:val="24"/>
          <w:szCs w:val="24"/>
        </w:rPr>
        <w:t>КСП</w:t>
      </w:r>
      <w:proofErr w:type="spellEnd"/>
      <w:r w:rsidRPr="008E3FD9">
        <w:rPr>
          <w:rFonts w:ascii="Arial" w:hAnsi="Arial" w:cs="Arial"/>
          <w:color w:val="1A1A1A"/>
          <w:sz w:val="24"/>
          <w:szCs w:val="24"/>
        </w:rPr>
        <w:t>;</w:t>
      </w:r>
    </w:p>
    <w:p w14:paraId="00CF08B2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• взаимодействию с союзом </w:t>
      </w:r>
      <w:proofErr w:type="spellStart"/>
      <w:r w:rsidRPr="008E3FD9">
        <w:rPr>
          <w:rFonts w:ascii="Arial" w:hAnsi="Arial" w:cs="Arial"/>
          <w:color w:val="1A1A1A"/>
          <w:sz w:val="24"/>
          <w:szCs w:val="24"/>
        </w:rPr>
        <w:t>МКСО</w:t>
      </w:r>
      <w:proofErr w:type="spellEnd"/>
      <w:r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="00464D8F" w:rsidRPr="008E3FD9">
        <w:rPr>
          <w:rFonts w:ascii="Arial" w:hAnsi="Arial" w:cs="Arial"/>
          <w:color w:val="1A1A1A"/>
          <w:sz w:val="24"/>
          <w:szCs w:val="24"/>
        </w:rPr>
        <w:t>по Дальневосточному округу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и контрольно-</w:t>
      </w:r>
      <w:r w:rsidR="00464D8F" w:rsidRPr="008E3FD9">
        <w:rPr>
          <w:rFonts w:ascii="Arial" w:hAnsi="Arial" w:cs="Arial"/>
          <w:color w:val="1A1A1A"/>
          <w:sz w:val="24"/>
          <w:szCs w:val="24"/>
        </w:rPr>
        <w:t xml:space="preserve"> счетной палатой Сахалинской</w:t>
      </w:r>
      <w:r w:rsidRPr="008E3FD9">
        <w:rPr>
          <w:rFonts w:ascii="Arial" w:hAnsi="Arial" w:cs="Arial"/>
          <w:color w:val="1A1A1A"/>
          <w:sz w:val="24"/>
          <w:szCs w:val="24"/>
        </w:rPr>
        <w:t xml:space="preserve"> области по вопросам практической деятельности;</w:t>
      </w:r>
    </w:p>
    <w:p w14:paraId="00CF08B3" w14:textId="77777777" w:rsidR="00883956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• усилению взаимодействия с прокуратурой </w:t>
      </w:r>
      <w:r w:rsidR="00464D8F" w:rsidRPr="008E3FD9">
        <w:rPr>
          <w:rFonts w:ascii="Arial" w:hAnsi="Arial" w:cs="Arial"/>
          <w:color w:val="1A1A1A"/>
          <w:sz w:val="24"/>
          <w:szCs w:val="24"/>
        </w:rPr>
        <w:t xml:space="preserve">Холмского городского округа </w:t>
      </w:r>
      <w:r w:rsidRPr="008E3FD9">
        <w:rPr>
          <w:rFonts w:ascii="Arial" w:hAnsi="Arial" w:cs="Arial"/>
          <w:color w:val="1A1A1A"/>
          <w:sz w:val="24"/>
          <w:szCs w:val="24"/>
        </w:rPr>
        <w:t>в рамках</w:t>
      </w:r>
      <w:r w:rsidR="00464D8F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действующего соглашения;</w:t>
      </w:r>
    </w:p>
    <w:p w14:paraId="00CF08B4" w14:textId="77777777" w:rsidR="00464D8F" w:rsidRPr="008E3FD9" w:rsidRDefault="00883956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lastRenderedPageBreak/>
        <w:t>• повышению профессионального уровня и правовому образованию сотрудников</w:t>
      </w:r>
      <w:r w:rsidR="00464D8F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контрольно-счетной палаты.</w:t>
      </w:r>
    </w:p>
    <w:p w14:paraId="00CF08B5" w14:textId="77777777" w:rsidR="0098751D" w:rsidRPr="008E3FD9" w:rsidRDefault="00075D1B" w:rsidP="008E3FD9">
      <w:pPr>
        <w:shd w:val="clear" w:color="auto" w:fill="FFFFFF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3FD9">
        <w:rPr>
          <w:rFonts w:ascii="Arial" w:hAnsi="Arial" w:cs="Arial"/>
          <w:color w:val="1A1A1A"/>
          <w:sz w:val="24"/>
          <w:szCs w:val="24"/>
        </w:rPr>
        <w:t xml:space="preserve">Основной задачей в работе контрольно-счетной палаты остается предотвращение финансовых нарушений и контроль за эффективным использованием бюджетных средств и муниципальных ресурсов. План деятельности контрольно-счетной палаты на 2023 год выполнен в полном объеме. Основные направления деятельности контрольно-счетной палаты в 2024 году сформированы в соответствии с полномочиями, возложенными на контрольно-счетный орган муниципального образования БК РФ, Федеральным законом № 6-ФЗ, Федеральным законом № 44-ФЗ, иными нормативными правовыми актами Российской Федерации, законами и правовыми актами Сахалинской области, муниципального образования. Приоритетным направлением деятельности остается контроль за использованием муниципального имущества и исполнением обязательств по его содержанию. </w:t>
      </w:r>
      <w:r w:rsidR="00616398" w:rsidRPr="008E3FD9">
        <w:rPr>
          <w:rFonts w:ascii="Arial" w:hAnsi="Arial" w:cs="Arial"/>
          <w:color w:val="1A1A1A"/>
          <w:sz w:val="24"/>
          <w:szCs w:val="24"/>
        </w:rPr>
        <w:t>З</w:t>
      </w:r>
      <w:r w:rsidRPr="008E3FD9">
        <w:rPr>
          <w:rFonts w:ascii="Arial" w:hAnsi="Arial" w:cs="Arial"/>
          <w:color w:val="1A1A1A"/>
          <w:sz w:val="24"/>
          <w:szCs w:val="24"/>
        </w:rPr>
        <w:t>начительное внимание будет уделено</w:t>
      </w:r>
      <w:r w:rsidR="00616398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проверкам эффективности реализации муниципальных программ.</w:t>
      </w:r>
      <w:r w:rsidR="00616398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8E3FD9">
        <w:rPr>
          <w:rFonts w:ascii="Arial" w:hAnsi="Arial" w:cs="Arial"/>
          <w:color w:val="1A1A1A"/>
          <w:sz w:val="24"/>
          <w:szCs w:val="24"/>
        </w:rPr>
        <w:t>Продолжится контроль за устранением нарушений и недостатков в деятельности</w:t>
      </w:r>
      <w:r w:rsidR="00616398" w:rsidRPr="008E3FD9">
        <w:rPr>
          <w:rFonts w:ascii="Arial" w:hAnsi="Arial" w:cs="Arial"/>
          <w:color w:val="1A1A1A"/>
          <w:sz w:val="24"/>
          <w:szCs w:val="24"/>
        </w:rPr>
        <w:t xml:space="preserve"> объектов контроля. </w:t>
      </w:r>
    </w:p>
    <w:p w14:paraId="00CF08B6" w14:textId="77777777" w:rsidR="00EB6D3B" w:rsidRPr="00EB6D3B" w:rsidRDefault="00EB6D3B" w:rsidP="008E3FD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EB6D3B">
        <w:rPr>
          <w:rFonts w:ascii="Arial" w:hAnsi="Arial" w:cs="Arial"/>
          <w:color w:val="1A1A1A"/>
          <w:sz w:val="24"/>
          <w:szCs w:val="24"/>
        </w:rPr>
        <w:t>Как и в предыдущие отчетные периоды, основной задачей остается</w:t>
      </w:r>
      <w:r w:rsidR="00AC73C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EB6D3B">
        <w:rPr>
          <w:rFonts w:ascii="Arial" w:hAnsi="Arial" w:cs="Arial"/>
          <w:color w:val="1A1A1A"/>
          <w:sz w:val="24"/>
          <w:szCs w:val="24"/>
        </w:rPr>
        <w:t>контроль соблюдения принципов законности, эффективности и результативности</w:t>
      </w:r>
      <w:r w:rsidR="00AC73C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EB6D3B">
        <w:rPr>
          <w:rFonts w:ascii="Arial" w:hAnsi="Arial" w:cs="Arial"/>
          <w:color w:val="1A1A1A"/>
          <w:sz w:val="24"/>
          <w:szCs w:val="24"/>
        </w:rPr>
        <w:t>использования бюджетных средств на всех уровнях и этапах бюджетного процесса,</w:t>
      </w:r>
      <w:r w:rsidR="00AC73C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EB6D3B">
        <w:rPr>
          <w:rFonts w:ascii="Arial" w:hAnsi="Arial" w:cs="Arial"/>
          <w:color w:val="1A1A1A"/>
          <w:sz w:val="24"/>
          <w:szCs w:val="24"/>
        </w:rPr>
        <w:t>выработка значимых и исполнимых рекомендаций, которые позволят предотвратить</w:t>
      </w:r>
      <w:r w:rsidR="00AC73C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EB6D3B">
        <w:rPr>
          <w:rFonts w:ascii="Arial" w:hAnsi="Arial" w:cs="Arial"/>
          <w:color w:val="1A1A1A"/>
          <w:sz w:val="24"/>
          <w:szCs w:val="24"/>
        </w:rPr>
        <w:t>нарушения и повысить эффективность деятельности объектов контроля и органов</w:t>
      </w:r>
      <w:r w:rsidR="00AC73C6" w:rsidRPr="008E3FD9">
        <w:rPr>
          <w:rFonts w:ascii="Arial" w:hAnsi="Arial" w:cs="Arial"/>
          <w:color w:val="1A1A1A"/>
          <w:sz w:val="24"/>
          <w:szCs w:val="24"/>
        </w:rPr>
        <w:t xml:space="preserve"> </w:t>
      </w:r>
      <w:r w:rsidRPr="00EB6D3B">
        <w:rPr>
          <w:rFonts w:ascii="Arial" w:hAnsi="Arial" w:cs="Arial"/>
          <w:color w:val="1A1A1A"/>
          <w:sz w:val="24"/>
          <w:szCs w:val="24"/>
        </w:rPr>
        <w:t>местного самоуправления в целом.</w:t>
      </w:r>
    </w:p>
    <w:p w14:paraId="00CF08B7" w14:textId="77777777" w:rsidR="0098751D" w:rsidRPr="008E3FD9" w:rsidRDefault="0098751D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00CF08B8" w14:textId="77777777" w:rsidR="0098751D" w:rsidRPr="008E3FD9" w:rsidRDefault="0098751D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00CF08B9" w14:textId="77777777" w:rsidR="0098751D" w:rsidRPr="008E3FD9" w:rsidRDefault="0098751D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00CF08BA" w14:textId="77777777" w:rsidR="0098751D" w:rsidRPr="008E3FD9" w:rsidRDefault="0098751D" w:rsidP="008E3FD9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00CF08C0" w14:textId="77777777" w:rsidR="00891D6A" w:rsidRDefault="00891D6A" w:rsidP="00A73E1E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x-none"/>
        </w:rPr>
      </w:pPr>
    </w:p>
    <w:p w14:paraId="00CF08C1" w14:textId="77777777" w:rsidR="00891D6A" w:rsidRDefault="00891D6A" w:rsidP="00A73E1E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x-none"/>
        </w:rPr>
      </w:pPr>
    </w:p>
    <w:p w14:paraId="00CF08C2" w14:textId="77777777" w:rsidR="00891D6A" w:rsidRPr="00E7074B" w:rsidRDefault="00891D6A" w:rsidP="00A73E1E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14:paraId="00CF08C3" w14:textId="77777777" w:rsidR="00C50BC7" w:rsidRPr="001F20F9" w:rsidRDefault="00C50BC7" w:rsidP="005E7D13">
      <w:pPr>
        <w:keepNext/>
        <w:tabs>
          <w:tab w:val="left" w:pos="6804"/>
        </w:tabs>
        <w:jc w:val="both"/>
        <w:outlineLvl w:val="1"/>
        <w:rPr>
          <w:sz w:val="24"/>
          <w:szCs w:val="24"/>
          <w:lang w:eastAsia="x-none"/>
        </w:rPr>
      </w:pPr>
    </w:p>
    <w:sectPr w:rsidR="00C50BC7" w:rsidRPr="001F20F9" w:rsidSect="008E3FD9">
      <w:footerReference w:type="defaul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B8CED" w14:textId="77777777" w:rsidR="00E04792" w:rsidRDefault="00E04792" w:rsidP="00B12841">
      <w:r>
        <w:separator/>
      </w:r>
    </w:p>
  </w:endnote>
  <w:endnote w:type="continuationSeparator" w:id="0">
    <w:p w14:paraId="2144FF5B" w14:textId="77777777" w:rsidR="00E04792" w:rsidRDefault="00E04792" w:rsidP="00B1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403593"/>
      <w:docPartObj>
        <w:docPartGallery w:val="Page Numbers (Bottom of Page)"/>
        <w:docPartUnique/>
      </w:docPartObj>
    </w:sdtPr>
    <w:sdtEndPr/>
    <w:sdtContent>
      <w:p w14:paraId="00CF08CA" w14:textId="77777777" w:rsidR="00075D1B" w:rsidRDefault="00075D1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99">
          <w:rPr>
            <w:noProof/>
          </w:rPr>
          <w:t>3</w:t>
        </w:r>
        <w:r>
          <w:fldChar w:fldCharType="end"/>
        </w:r>
      </w:p>
    </w:sdtContent>
  </w:sdt>
  <w:p w14:paraId="00CF08CB" w14:textId="77777777" w:rsidR="00075D1B" w:rsidRDefault="00075D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E67F" w14:textId="77777777" w:rsidR="00E04792" w:rsidRDefault="00E04792" w:rsidP="00B12841">
      <w:r>
        <w:separator/>
      </w:r>
    </w:p>
  </w:footnote>
  <w:footnote w:type="continuationSeparator" w:id="0">
    <w:p w14:paraId="5C1B8A1C" w14:textId="77777777" w:rsidR="00E04792" w:rsidRDefault="00E04792" w:rsidP="00B1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4367E"/>
    <w:multiLevelType w:val="multilevel"/>
    <w:tmpl w:val="837822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D6E43"/>
    <w:multiLevelType w:val="multilevel"/>
    <w:tmpl w:val="64F2138C"/>
    <w:styleLink w:val="1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2">
    <w:nsid w:val="2CE2100E"/>
    <w:multiLevelType w:val="hybridMultilevel"/>
    <w:tmpl w:val="3C12D8E8"/>
    <w:lvl w:ilvl="0" w:tplc="E08036A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F79AC"/>
    <w:multiLevelType w:val="hybridMultilevel"/>
    <w:tmpl w:val="21C62B44"/>
    <w:lvl w:ilvl="0" w:tplc="2870C5C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186291"/>
    <w:multiLevelType w:val="hybridMultilevel"/>
    <w:tmpl w:val="5E5C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2223"/>
    <w:multiLevelType w:val="hybridMultilevel"/>
    <w:tmpl w:val="A8F65D64"/>
    <w:lvl w:ilvl="0" w:tplc="1884C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00EAF"/>
    <w:multiLevelType w:val="hybridMultilevel"/>
    <w:tmpl w:val="FA20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42FB8"/>
    <w:multiLevelType w:val="hybridMultilevel"/>
    <w:tmpl w:val="D97ACB2A"/>
    <w:lvl w:ilvl="0" w:tplc="1884C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6E45"/>
    <w:multiLevelType w:val="hybridMultilevel"/>
    <w:tmpl w:val="9398BAFE"/>
    <w:lvl w:ilvl="0" w:tplc="571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83CF5"/>
    <w:multiLevelType w:val="hybridMultilevel"/>
    <w:tmpl w:val="96B29E16"/>
    <w:lvl w:ilvl="0" w:tplc="3472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52F10"/>
    <w:multiLevelType w:val="hybridMultilevel"/>
    <w:tmpl w:val="E6CE1D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F18DE"/>
    <w:multiLevelType w:val="hybridMultilevel"/>
    <w:tmpl w:val="60DE93EC"/>
    <w:lvl w:ilvl="0" w:tplc="70D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71675E"/>
    <w:multiLevelType w:val="hybridMultilevel"/>
    <w:tmpl w:val="A8F65D64"/>
    <w:lvl w:ilvl="0" w:tplc="1884C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5103B"/>
    <w:multiLevelType w:val="hybridMultilevel"/>
    <w:tmpl w:val="A8F65D64"/>
    <w:lvl w:ilvl="0" w:tplc="1884C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8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A"/>
    <w:rsid w:val="000003EF"/>
    <w:rsid w:val="00002A88"/>
    <w:rsid w:val="00004BD0"/>
    <w:rsid w:val="0001535A"/>
    <w:rsid w:val="000211AA"/>
    <w:rsid w:val="0002305E"/>
    <w:rsid w:val="000266A6"/>
    <w:rsid w:val="000330FF"/>
    <w:rsid w:val="00033857"/>
    <w:rsid w:val="00034F52"/>
    <w:rsid w:val="00044EF6"/>
    <w:rsid w:val="00053865"/>
    <w:rsid w:val="0005651A"/>
    <w:rsid w:val="00066CE4"/>
    <w:rsid w:val="0007001C"/>
    <w:rsid w:val="00073449"/>
    <w:rsid w:val="00075D1B"/>
    <w:rsid w:val="0007636D"/>
    <w:rsid w:val="00080D21"/>
    <w:rsid w:val="00080DD4"/>
    <w:rsid w:val="000811FF"/>
    <w:rsid w:val="000905B1"/>
    <w:rsid w:val="00097D91"/>
    <w:rsid w:val="000A0903"/>
    <w:rsid w:val="000A21B6"/>
    <w:rsid w:val="000B47DA"/>
    <w:rsid w:val="000B5E1D"/>
    <w:rsid w:val="000B6C01"/>
    <w:rsid w:val="000C134C"/>
    <w:rsid w:val="000C1B63"/>
    <w:rsid w:val="000C1F63"/>
    <w:rsid w:val="000C2803"/>
    <w:rsid w:val="000C4F48"/>
    <w:rsid w:val="000D60C4"/>
    <w:rsid w:val="000E0DB1"/>
    <w:rsid w:val="000E1784"/>
    <w:rsid w:val="000F6227"/>
    <w:rsid w:val="000F77D7"/>
    <w:rsid w:val="0010454C"/>
    <w:rsid w:val="00104559"/>
    <w:rsid w:val="00107E7B"/>
    <w:rsid w:val="0011181C"/>
    <w:rsid w:val="00112261"/>
    <w:rsid w:val="00135C6A"/>
    <w:rsid w:val="00143FAD"/>
    <w:rsid w:val="00154502"/>
    <w:rsid w:val="0016306E"/>
    <w:rsid w:val="00171AD2"/>
    <w:rsid w:val="00172C5A"/>
    <w:rsid w:val="00174561"/>
    <w:rsid w:val="00180BA4"/>
    <w:rsid w:val="00183235"/>
    <w:rsid w:val="0019537F"/>
    <w:rsid w:val="001A128E"/>
    <w:rsid w:val="001A13B1"/>
    <w:rsid w:val="001A511E"/>
    <w:rsid w:val="001D57B0"/>
    <w:rsid w:val="001D5846"/>
    <w:rsid w:val="001F2002"/>
    <w:rsid w:val="001F20F9"/>
    <w:rsid w:val="00203D6D"/>
    <w:rsid w:val="002116D3"/>
    <w:rsid w:val="00211C0B"/>
    <w:rsid w:val="00212A57"/>
    <w:rsid w:val="00213957"/>
    <w:rsid w:val="0021426A"/>
    <w:rsid w:val="002170E2"/>
    <w:rsid w:val="0021778B"/>
    <w:rsid w:val="002305CB"/>
    <w:rsid w:val="002338FA"/>
    <w:rsid w:val="002341C0"/>
    <w:rsid w:val="0023626B"/>
    <w:rsid w:val="00242F4F"/>
    <w:rsid w:val="00261A05"/>
    <w:rsid w:val="00264824"/>
    <w:rsid w:val="00273019"/>
    <w:rsid w:val="00281F51"/>
    <w:rsid w:val="0028397C"/>
    <w:rsid w:val="00295A06"/>
    <w:rsid w:val="00296F96"/>
    <w:rsid w:val="00297019"/>
    <w:rsid w:val="002C7F12"/>
    <w:rsid w:val="002D3F2C"/>
    <w:rsid w:val="002D7C54"/>
    <w:rsid w:val="002E5138"/>
    <w:rsid w:val="002E6090"/>
    <w:rsid w:val="002F028C"/>
    <w:rsid w:val="003006BF"/>
    <w:rsid w:val="00302F7D"/>
    <w:rsid w:val="003044F6"/>
    <w:rsid w:val="00321003"/>
    <w:rsid w:val="003331E5"/>
    <w:rsid w:val="00333947"/>
    <w:rsid w:val="00335922"/>
    <w:rsid w:val="00337523"/>
    <w:rsid w:val="00340C83"/>
    <w:rsid w:val="00360027"/>
    <w:rsid w:val="003614BA"/>
    <w:rsid w:val="0036211C"/>
    <w:rsid w:val="00372886"/>
    <w:rsid w:val="0038140E"/>
    <w:rsid w:val="00384C3B"/>
    <w:rsid w:val="00392622"/>
    <w:rsid w:val="00394948"/>
    <w:rsid w:val="0039645D"/>
    <w:rsid w:val="003A1C8C"/>
    <w:rsid w:val="003B6025"/>
    <w:rsid w:val="003C1484"/>
    <w:rsid w:val="003C2E1A"/>
    <w:rsid w:val="003C603E"/>
    <w:rsid w:val="003C6BBD"/>
    <w:rsid w:val="003D14F9"/>
    <w:rsid w:val="003D308E"/>
    <w:rsid w:val="003D45D0"/>
    <w:rsid w:val="003D57B6"/>
    <w:rsid w:val="003E19A3"/>
    <w:rsid w:val="003E6577"/>
    <w:rsid w:val="003F2BC5"/>
    <w:rsid w:val="003F6ACD"/>
    <w:rsid w:val="00400EBF"/>
    <w:rsid w:val="00403E67"/>
    <w:rsid w:val="00406AFF"/>
    <w:rsid w:val="00411122"/>
    <w:rsid w:val="004225B5"/>
    <w:rsid w:val="004258A5"/>
    <w:rsid w:val="004323F6"/>
    <w:rsid w:val="00447488"/>
    <w:rsid w:val="00454D51"/>
    <w:rsid w:val="00456D6B"/>
    <w:rsid w:val="00462A08"/>
    <w:rsid w:val="00464662"/>
    <w:rsid w:val="00464B91"/>
    <w:rsid w:val="00464D8F"/>
    <w:rsid w:val="00471696"/>
    <w:rsid w:val="0047622C"/>
    <w:rsid w:val="004A3A7D"/>
    <w:rsid w:val="004A4DDA"/>
    <w:rsid w:val="004A52D0"/>
    <w:rsid w:val="004A59DF"/>
    <w:rsid w:val="004B5A54"/>
    <w:rsid w:val="004C2A50"/>
    <w:rsid w:val="004D21F8"/>
    <w:rsid w:val="004D2892"/>
    <w:rsid w:val="004D29D1"/>
    <w:rsid w:val="004D67DC"/>
    <w:rsid w:val="004E15C7"/>
    <w:rsid w:val="004E32B1"/>
    <w:rsid w:val="004F5882"/>
    <w:rsid w:val="00523A7C"/>
    <w:rsid w:val="00524B96"/>
    <w:rsid w:val="00526DD4"/>
    <w:rsid w:val="0052736C"/>
    <w:rsid w:val="00527E0E"/>
    <w:rsid w:val="00540D73"/>
    <w:rsid w:val="0054518C"/>
    <w:rsid w:val="00560F23"/>
    <w:rsid w:val="00564064"/>
    <w:rsid w:val="00564A13"/>
    <w:rsid w:val="005722D4"/>
    <w:rsid w:val="00582901"/>
    <w:rsid w:val="00584F94"/>
    <w:rsid w:val="00586637"/>
    <w:rsid w:val="005A51A0"/>
    <w:rsid w:val="005A71A8"/>
    <w:rsid w:val="005B7A21"/>
    <w:rsid w:val="005C30A6"/>
    <w:rsid w:val="005C5E48"/>
    <w:rsid w:val="005D1666"/>
    <w:rsid w:val="005D25BC"/>
    <w:rsid w:val="005D5C4A"/>
    <w:rsid w:val="005E2602"/>
    <w:rsid w:val="005E7D13"/>
    <w:rsid w:val="005F32D5"/>
    <w:rsid w:val="005F6981"/>
    <w:rsid w:val="00606ECD"/>
    <w:rsid w:val="0060754E"/>
    <w:rsid w:val="00616398"/>
    <w:rsid w:val="006168C4"/>
    <w:rsid w:val="00616961"/>
    <w:rsid w:val="00616F4C"/>
    <w:rsid w:val="00622387"/>
    <w:rsid w:val="00631C07"/>
    <w:rsid w:val="0063744F"/>
    <w:rsid w:val="0064139A"/>
    <w:rsid w:val="00643921"/>
    <w:rsid w:val="0064671D"/>
    <w:rsid w:val="00653B8C"/>
    <w:rsid w:val="0065521A"/>
    <w:rsid w:val="00657A26"/>
    <w:rsid w:val="00657A46"/>
    <w:rsid w:val="00657C81"/>
    <w:rsid w:val="006678C5"/>
    <w:rsid w:val="0067026B"/>
    <w:rsid w:val="00672E84"/>
    <w:rsid w:val="00675CCE"/>
    <w:rsid w:val="00675E90"/>
    <w:rsid w:val="0068647B"/>
    <w:rsid w:val="00686C3D"/>
    <w:rsid w:val="006929FE"/>
    <w:rsid w:val="00692C8F"/>
    <w:rsid w:val="006A3088"/>
    <w:rsid w:val="006A60E6"/>
    <w:rsid w:val="006A75C5"/>
    <w:rsid w:val="006B2DE4"/>
    <w:rsid w:val="006B41DE"/>
    <w:rsid w:val="006C37DD"/>
    <w:rsid w:val="006C4984"/>
    <w:rsid w:val="006C68CA"/>
    <w:rsid w:val="006C7749"/>
    <w:rsid w:val="006C7A99"/>
    <w:rsid w:val="006E08C2"/>
    <w:rsid w:val="006E2BDD"/>
    <w:rsid w:val="006E63C0"/>
    <w:rsid w:val="006E724C"/>
    <w:rsid w:val="006F04AA"/>
    <w:rsid w:val="006F135E"/>
    <w:rsid w:val="006F4650"/>
    <w:rsid w:val="006F518B"/>
    <w:rsid w:val="00704378"/>
    <w:rsid w:val="00706309"/>
    <w:rsid w:val="00716CAE"/>
    <w:rsid w:val="00722C78"/>
    <w:rsid w:val="007231ED"/>
    <w:rsid w:val="00723F20"/>
    <w:rsid w:val="00737163"/>
    <w:rsid w:val="00742215"/>
    <w:rsid w:val="007470C1"/>
    <w:rsid w:val="00760935"/>
    <w:rsid w:val="00763C62"/>
    <w:rsid w:val="00781EEB"/>
    <w:rsid w:val="00786CEC"/>
    <w:rsid w:val="00787AD6"/>
    <w:rsid w:val="00787C98"/>
    <w:rsid w:val="007934EF"/>
    <w:rsid w:val="0079362C"/>
    <w:rsid w:val="0079442A"/>
    <w:rsid w:val="007957BF"/>
    <w:rsid w:val="007A4E24"/>
    <w:rsid w:val="007A71EC"/>
    <w:rsid w:val="007B02B0"/>
    <w:rsid w:val="007B08D6"/>
    <w:rsid w:val="007C0BC1"/>
    <w:rsid w:val="007C7F06"/>
    <w:rsid w:val="007E0047"/>
    <w:rsid w:val="007E59A0"/>
    <w:rsid w:val="007F00D3"/>
    <w:rsid w:val="007F4973"/>
    <w:rsid w:val="007F6EC2"/>
    <w:rsid w:val="00802D03"/>
    <w:rsid w:val="0080754E"/>
    <w:rsid w:val="00825A19"/>
    <w:rsid w:val="008274E1"/>
    <w:rsid w:val="008333AF"/>
    <w:rsid w:val="00833C6F"/>
    <w:rsid w:val="00857A26"/>
    <w:rsid w:val="008624BD"/>
    <w:rsid w:val="00862934"/>
    <w:rsid w:val="008638B8"/>
    <w:rsid w:val="00864AF6"/>
    <w:rsid w:val="00864B70"/>
    <w:rsid w:val="00867456"/>
    <w:rsid w:val="00872B82"/>
    <w:rsid w:val="00877F6E"/>
    <w:rsid w:val="00880608"/>
    <w:rsid w:val="00881600"/>
    <w:rsid w:val="00882601"/>
    <w:rsid w:val="00883956"/>
    <w:rsid w:val="00886FFF"/>
    <w:rsid w:val="00891D6A"/>
    <w:rsid w:val="00892D93"/>
    <w:rsid w:val="0089506E"/>
    <w:rsid w:val="008961E6"/>
    <w:rsid w:val="00897D32"/>
    <w:rsid w:val="008A0602"/>
    <w:rsid w:val="008A26D1"/>
    <w:rsid w:val="008A7538"/>
    <w:rsid w:val="008B0115"/>
    <w:rsid w:val="008B0E7D"/>
    <w:rsid w:val="008B676D"/>
    <w:rsid w:val="008C1CD0"/>
    <w:rsid w:val="008D1ACE"/>
    <w:rsid w:val="008D447E"/>
    <w:rsid w:val="008D5B91"/>
    <w:rsid w:val="008D7986"/>
    <w:rsid w:val="008E3FD9"/>
    <w:rsid w:val="008F0C46"/>
    <w:rsid w:val="008F0FEA"/>
    <w:rsid w:val="008F59BC"/>
    <w:rsid w:val="008F673C"/>
    <w:rsid w:val="009152D8"/>
    <w:rsid w:val="00933FA1"/>
    <w:rsid w:val="009348F8"/>
    <w:rsid w:val="009378B5"/>
    <w:rsid w:val="00937FFA"/>
    <w:rsid w:val="009560D2"/>
    <w:rsid w:val="00963180"/>
    <w:rsid w:val="00973776"/>
    <w:rsid w:val="0097390F"/>
    <w:rsid w:val="00976B3A"/>
    <w:rsid w:val="00981425"/>
    <w:rsid w:val="009826EC"/>
    <w:rsid w:val="0098751D"/>
    <w:rsid w:val="00990995"/>
    <w:rsid w:val="009912ED"/>
    <w:rsid w:val="00996EA9"/>
    <w:rsid w:val="009B6414"/>
    <w:rsid w:val="009C0EA7"/>
    <w:rsid w:val="009D4A75"/>
    <w:rsid w:val="009E3837"/>
    <w:rsid w:val="009E6F93"/>
    <w:rsid w:val="009F38FA"/>
    <w:rsid w:val="009F4372"/>
    <w:rsid w:val="009F6116"/>
    <w:rsid w:val="009F759D"/>
    <w:rsid w:val="00A00265"/>
    <w:rsid w:val="00A05334"/>
    <w:rsid w:val="00A06062"/>
    <w:rsid w:val="00A063AE"/>
    <w:rsid w:val="00A10852"/>
    <w:rsid w:val="00A176CB"/>
    <w:rsid w:val="00A21B5D"/>
    <w:rsid w:val="00A237C1"/>
    <w:rsid w:val="00A2405C"/>
    <w:rsid w:val="00A249B5"/>
    <w:rsid w:val="00A31D10"/>
    <w:rsid w:val="00A331A1"/>
    <w:rsid w:val="00A3582D"/>
    <w:rsid w:val="00A36AD9"/>
    <w:rsid w:val="00A37EEF"/>
    <w:rsid w:val="00A50B06"/>
    <w:rsid w:val="00A73E1E"/>
    <w:rsid w:val="00A81B30"/>
    <w:rsid w:val="00A864F4"/>
    <w:rsid w:val="00A910DC"/>
    <w:rsid w:val="00A93BB7"/>
    <w:rsid w:val="00AA42F1"/>
    <w:rsid w:val="00AB0FE7"/>
    <w:rsid w:val="00AB276D"/>
    <w:rsid w:val="00AC7269"/>
    <w:rsid w:val="00AC73C6"/>
    <w:rsid w:val="00AD0319"/>
    <w:rsid w:val="00AD1F90"/>
    <w:rsid w:val="00AD537D"/>
    <w:rsid w:val="00AE115B"/>
    <w:rsid w:val="00AF1405"/>
    <w:rsid w:val="00AF6C46"/>
    <w:rsid w:val="00B07474"/>
    <w:rsid w:val="00B12841"/>
    <w:rsid w:val="00B172ED"/>
    <w:rsid w:val="00B22BB5"/>
    <w:rsid w:val="00B35112"/>
    <w:rsid w:val="00B432F4"/>
    <w:rsid w:val="00B45427"/>
    <w:rsid w:val="00B51847"/>
    <w:rsid w:val="00B574F3"/>
    <w:rsid w:val="00B62598"/>
    <w:rsid w:val="00B62974"/>
    <w:rsid w:val="00B65546"/>
    <w:rsid w:val="00BA4A30"/>
    <w:rsid w:val="00BA550D"/>
    <w:rsid w:val="00BB21FF"/>
    <w:rsid w:val="00BB337B"/>
    <w:rsid w:val="00BB44B1"/>
    <w:rsid w:val="00BB4D39"/>
    <w:rsid w:val="00BD0A9A"/>
    <w:rsid w:val="00BD1C6B"/>
    <w:rsid w:val="00BD2A57"/>
    <w:rsid w:val="00BD70F8"/>
    <w:rsid w:val="00BE006C"/>
    <w:rsid w:val="00BE3AC8"/>
    <w:rsid w:val="00BF0504"/>
    <w:rsid w:val="00BF4690"/>
    <w:rsid w:val="00BF5D14"/>
    <w:rsid w:val="00BF6D64"/>
    <w:rsid w:val="00C02C01"/>
    <w:rsid w:val="00C04987"/>
    <w:rsid w:val="00C176EC"/>
    <w:rsid w:val="00C258D9"/>
    <w:rsid w:val="00C26DB4"/>
    <w:rsid w:val="00C33411"/>
    <w:rsid w:val="00C41361"/>
    <w:rsid w:val="00C452D7"/>
    <w:rsid w:val="00C458D7"/>
    <w:rsid w:val="00C46436"/>
    <w:rsid w:val="00C473B6"/>
    <w:rsid w:val="00C50BC7"/>
    <w:rsid w:val="00C51D73"/>
    <w:rsid w:val="00C559C2"/>
    <w:rsid w:val="00C56AC2"/>
    <w:rsid w:val="00C56F4B"/>
    <w:rsid w:val="00C60063"/>
    <w:rsid w:val="00C628FF"/>
    <w:rsid w:val="00C641A3"/>
    <w:rsid w:val="00C6554F"/>
    <w:rsid w:val="00C659C3"/>
    <w:rsid w:val="00C83187"/>
    <w:rsid w:val="00C84B5D"/>
    <w:rsid w:val="00C84EB3"/>
    <w:rsid w:val="00C93678"/>
    <w:rsid w:val="00C94D8F"/>
    <w:rsid w:val="00C954AD"/>
    <w:rsid w:val="00C97D46"/>
    <w:rsid w:val="00CA31FD"/>
    <w:rsid w:val="00CA40A1"/>
    <w:rsid w:val="00CB5182"/>
    <w:rsid w:val="00CC6BB1"/>
    <w:rsid w:val="00CD56F1"/>
    <w:rsid w:val="00CD5E99"/>
    <w:rsid w:val="00CE611F"/>
    <w:rsid w:val="00CE7010"/>
    <w:rsid w:val="00CF26E6"/>
    <w:rsid w:val="00CF3E14"/>
    <w:rsid w:val="00CF6EBB"/>
    <w:rsid w:val="00CF7C98"/>
    <w:rsid w:val="00D009C0"/>
    <w:rsid w:val="00D05C88"/>
    <w:rsid w:val="00D15282"/>
    <w:rsid w:val="00D2601C"/>
    <w:rsid w:val="00D34229"/>
    <w:rsid w:val="00D36843"/>
    <w:rsid w:val="00D402A4"/>
    <w:rsid w:val="00D500DE"/>
    <w:rsid w:val="00D538F6"/>
    <w:rsid w:val="00D54193"/>
    <w:rsid w:val="00D56990"/>
    <w:rsid w:val="00D56C29"/>
    <w:rsid w:val="00D642F6"/>
    <w:rsid w:val="00D655C2"/>
    <w:rsid w:val="00D66CDB"/>
    <w:rsid w:val="00D8505E"/>
    <w:rsid w:val="00D901E0"/>
    <w:rsid w:val="00D927BF"/>
    <w:rsid w:val="00D9599C"/>
    <w:rsid w:val="00DB17FB"/>
    <w:rsid w:val="00DB2583"/>
    <w:rsid w:val="00DC41EE"/>
    <w:rsid w:val="00DD1F04"/>
    <w:rsid w:val="00DE4EA6"/>
    <w:rsid w:val="00E04792"/>
    <w:rsid w:val="00E04B34"/>
    <w:rsid w:val="00E15555"/>
    <w:rsid w:val="00E165F5"/>
    <w:rsid w:val="00E16B8A"/>
    <w:rsid w:val="00E2133C"/>
    <w:rsid w:val="00E22775"/>
    <w:rsid w:val="00E23C30"/>
    <w:rsid w:val="00E31EEE"/>
    <w:rsid w:val="00E33F22"/>
    <w:rsid w:val="00E36738"/>
    <w:rsid w:val="00E4235C"/>
    <w:rsid w:val="00E460DA"/>
    <w:rsid w:val="00E46999"/>
    <w:rsid w:val="00E5583C"/>
    <w:rsid w:val="00E637F0"/>
    <w:rsid w:val="00E7074B"/>
    <w:rsid w:val="00E779FA"/>
    <w:rsid w:val="00E928D2"/>
    <w:rsid w:val="00E951BF"/>
    <w:rsid w:val="00EA2849"/>
    <w:rsid w:val="00EA5CC2"/>
    <w:rsid w:val="00EB091A"/>
    <w:rsid w:val="00EB1203"/>
    <w:rsid w:val="00EB1E62"/>
    <w:rsid w:val="00EB5775"/>
    <w:rsid w:val="00EB6D3B"/>
    <w:rsid w:val="00EC2A7C"/>
    <w:rsid w:val="00EC5256"/>
    <w:rsid w:val="00EC678C"/>
    <w:rsid w:val="00ED2594"/>
    <w:rsid w:val="00ED3C36"/>
    <w:rsid w:val="00EE0B18"/>
    <w:rsid w:val="00EE3308"/>
    <w:rsid w:val="00EE58D2"/>
    <w:rsid w:val="00EE6DB0"/>
    <w:rsid w:val="00EF6109"/>
    <w:rsid w:val="00F06AB5"/>
    <w:rsid w:val="00F110E8"/>
    <w:rsid w:val="00F122FD"/>
    <w:rsid w:val="00F20320"/>
    <w:rsid w:val="00F32A3D"/>
    <w:rsid w:val="00F3456F"/>
    <w:rsid w:val="00F36E8C"/>
    <w:rsid w:val="00F436BA"/>
    <w:rsid w:val="00F468C8"/>
    <w:rsid w:val="00F47A09"/>
    <w:rsid w:val="00F52604"/>
    <w:rsid w:val="00F5323D"/>
    <w:rsid w:val="00F560B5"/>
    <w:rsid w:val="00F62FD2"/>
    <w:rsid w:val="00F63066"/>
    <w:rsid w:val="00F8160D"/>
    <w:rsid w:val="00F82152"/>
    <w:rsid w:val="00F959ED"/>
    <w:rsid w:val="00FA39F8"/>
    <w:rsid w:val="00FA3D0D"/>
    <w:rsid w:val="00FB0F4D"/>
    <w:rsid w:val="00FB1BED"/>
    <w:rsid w:val="00FC2A7E"/>
    <w:rsid w:val="00FC60F3"/>
    <w:rsid w:val="00FD1603"/>
    <w:rsid w:val="00FD1C71"/>
    <w:rsid w:val="00FD76F6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CF07EA"/>
  <w15:docId w15:val="{1121F052-B9C3-4D6E-8B22-F4FF9D9E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6B3A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B3A"/>
    <w:pPr>
      <w:keepNext/>
      <w:tabs>
        <w:tab w:val="left" w:pos="6804"/>
      </w:tabs>
      <w:jc w:val="both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6B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76B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76B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B3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6B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76B3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976B3A"/>
    <w:rPr>
      <w:color w:val="0000FF"/>
      <w:u w:val="single"/>
    </w:rPr>
  </w:style>
  <w:style w:type="paragraph" w:styleId="a4">
    <w:name w:val="caption"/>
    <w:basedOn w:val="a"/>
    <w:next w:val="a"/>
    <w:qFormat/>
    <w:rsid w:val="00976B3A"/>
    <w:pPr>
      <w:spacing w:after="240"/>
      <w:jc w:val="center"/>
    </w:pPr>
    <w:rPr>
      <w:sz w:val="36"/>
      <w:szCs w:val="36"/>
    </w:rPr>
  </w:style>
  <w:style w:type="paragraph" w:styleId="a5">
    <w:name w:val="Body Text"/>
    <w:basedOn w:val="a"/>
    <w:link w:val="a6"/>
    <w:uiPriority w:val="99"/>
    <w:rsid w:val="00976B3A"/>
    <w:pPr>
      <w:jc w:val="center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976B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976B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76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76B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6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976B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76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76B3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lang w:val="x-none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76B3A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ConsPlusNormal">
    <w:name w:val="ConsPlusNormal"/>
    <w:rsid w:val="00976B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aliases w:val="_Абзац списка,A_маркированный_список,Bullet List,FooterText,numbered,ТЗ список,Абзац списка литеральный,Bullet 1,Use Case List Paragraph"/>
    <w:basedOn w:val="a"/>
    <w:link w:val="ac"/>
    <w:uiPriority w:val="34"/>
    <w:qFormat/>
    <w:rsid w:val="00976B3A"/>
    <w:pPr>
      <w:ind w:left="720"/>
      <w:contextualSpacing/>
    </w:pPr>
    <w:rPr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976B3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76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976B3A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styleId="ad">
    <w:name w:val="footer"/>
    <w:basedOn w:val="a"/>
    <w:link w:val="ae"/>
    <w:uiPriority w:val="99"/>
    <w:unhideWhenUsed/>
    <w:rsid w:val="00976B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unhideWhenUsed/>
    <w:rsid w:val="00976B3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rsid w:val="00976B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rmal (Web)"/>
    <w:basedOn w:val="a"/>
    <w:uiPriority w:val="99"/>
    <w:semiHidden/>
    <w:rsid w:val="00976B3A"/>
    <w:pPr>
      <w:spacing w:after="150"/>
    </w:pPr>
    <w:rPr>
      <w:rFonts w:ascii="Arial Unicode MS" w:eastAsia="Arial Unicode MS" w:hAnsi="Arial Unicode MS" w:cs="Arial Unicode MS"/>
      <w:color w:val="282828"/>
      <w:sz w:val="18"/>
      <w:szCs w:val="18"/>
    </w:rPr>
  </w:style>
  <w:style w:type="table" w:styleId="af2">
    <w:name w:val="Table Grid"/>
    <w:basedOn w:val="a1"/>
    <w:uiPriority w:val="39"/>
    <w:rsid w:val="0097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76B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3">
    <w:name w:val="Title"/>
    <w:basedOn w:val="a"/>
    <w:link w:val="af4"/>
    <w:uiPriority w:val="99"/>
    <w:qFormat/>
    <w:rsid w:val="00976B3A"/>
    <w:pPr>
      <w:jc w:val="center"/>
    </w:pPr>
    <w:rPr>
      <w:b/>
      <w:iCs/>
      <w:sz w:val="26"/>
      <w:szCs w:val="26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976B3A"/>
    <w:rPr>
      <w:rFonts w:ascii="Times New Roman" w:eastAsia="Times New Roman" w:hAnsi="Times New Roman" w:cs="Times New Roman"/>
      <w:b/>
      <w:i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976B3A"/>
    <w:rPr>
      <w:rFonts w:ascii="Times New Roman" w:hAnsi="Times New Roman" w:cs="Times New Roman"/>
      <w:sz w:val="22"/>
      <w:szCs w:val="22"/>
    </w:rPr>
  </w:style>
  <w:style w:type="paragraph" w:styleId="af5">
    <w:name w:val="No Spacing"/>
    <w:uiPriority w:val="1"/>
    <w:qFormat/>
    <w:rsid w:val="00976B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spanview">
    <w:name w:val="textspanview"/>
    <w:rsid w:val="00976B3A"/>
  </w:style>
  <w:style w:type="character" w:styleId="af6">
    <w:name w:val="Strong"/>
    <w:uiPriority w:val="22"/>
    <w:qFormat/>
    <w:rsid w:val="00976B3A"/>
    <w:rPr>
      <w:rFonts w:ascii="Verdana" w:hAnsi="Verdana"/>
      <w:b/>
      <w:bCs/>
    </w:rPr>
  </w:style>
  <w:style w:type="character" w:customStyle="1" w:styleId="26">
    <w:name w:val="Основной текст (2)_"/>
    <w:link w:val="27"/>
    <w:uiPriority w:val="99"/>
    <w:rsid w:val="00976B3A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976B3A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"/>
    <w:rsid w:val="00976B3A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4"/>
      <w:lang w:eastAsia="en-US"/>
    </w:rPr>
  </w:style>
  <w:style w:type="paragraph" w:customStyle="1" w:styleId="msonormalcxspmiddle">
    <w:name w:val="msonormalcxspmiddle"/>
    <w:basedOn w:val="a"/>
    <w:rsid w:val="00976B3A"/>
    <w:pPr>
      <w:spacing w:before="100" w:beforeAutospacing="1" w:after="100" w:afterAutospacing="1"/>
    </w:pPr>
    <w:rPr>
      <w:sz w:val="24"/>
      <w:szCs w:val="24"/>
    </w:rPr>
  </w:style>
  <w:style w:type="paragraph" w:customStyle="1" w:styleId="csd270a203">
    <w:name w:val="csd270a203"/>
    <w:basedOn w:val="a"/>
    <w:rsid w:val="00976B3A"/>
    <w:pPr>
      <w:jc w:val="both"/>
    </w:pPr>
    <w:rPr>
      <w:sz w:val="24"/>
      <w:szCs w:val="24"/>
    </w:rPr>
  </w:style>
  <w:style w:type="character" w:customStyle="1" w:styleId="cs4b8b7c311">
    <w:name w:val="cs4b8b7c311"/>
    <w:rsid w:val="00976B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numbering" w:customStyle="1" w:styleId="1">
    <w:name w:val="Стиль1"/>
    <w:uiPriority w:val="99"/>
    <w:rsid w:val="00976B3A"/>
    <w:pPr>
      <w:numPr>
        <w:numId w:val="1"/>
      </w:numPr>
    </w:pPr>
  </w:style>
  <w:style w:type="character" w:styleId="af7">
    <w:name w:val="Emphasis"/>
    <w:uiPriority w:val="20"/>
    <w:qFormat/>
    <w:rsid w:val="00976B3A"/>
    <w:rPr>
      <w:i/>
      <w:iCs/>
    </w:rPr>
  </w:style>
  <w:style w:type="paragraph" w:styleId="af8">
    <w:name w:val="footnote text"/>
    <w:basedOn w:val="a"/>
    <w:link w:val="af9"/>
    <w:uiPriority w:val="99"/>
    <w:semiHidden/>
    <w:unhideWhenUsed/>
    <w:rsid w:val="00976B3A"/>
    <w:rPr>
      <w:rFonts w:ascii="Calibri" w:eastAsia="Calibri" w:hAnsi="Calibri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976B3A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976B3A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5E7D13"/>
  </w:style>
  <w:style w:type="table" w:customStyle="1" w:styleId="14">
    <w:name w:val="Сетка таблицы1"/>
    <w:basedOn w:val="a1"/>
    <w:next w:val="af2"/>
    <w:uiPriority w:val="59"/>
    <w:rsid w:val="005E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5E7D13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4"/>
      <w:lang w:eastAsia="en-US"/>
    </w:rPr>
  </w:style>
  <w:style w:type="character" w:customStyle="1" w:styleId="afb">
    <w:name w:val="Основной текст_"/>
    <w:basedOn w:val="a0"/>
    <w:link w:val="15"/>
    <w:rsid w:val="00864A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b"/>
    <w:rsid w:val="00864AF6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c">
    <w:name w:val="Абзац списка Знак"/>
    <w:aliases w:val="_Абзац списка Знак,A_маркированный_список Знак,Bullet List Знак,FooterText Знак,numbered Знак,ТЗ список Знак,Абзац списка литеральный Знак,Bullet 1 Знак,Use Case List Paragraph Знак"/>
    <w:basedOn w:val="a0"/>
    <w:link w:val="ab"/>
    <w:uiPriority w:val="34"/>
    <w:locked/>
    <w:rsid w:val="003814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holmsk.sakhalin.gov.ru/about/ks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70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70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7026&amp;dst=10271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34AA-88FC-484B-B61A-7E2EEDAF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Татьяна Ринатовна</dc:creator>
  <cp:keywords/>
  <dc:description/>
  <cp:lastModifiedBy>Виктория</cp:lastModifiedBy>
  <cp:revision>6</cp:revision>
  <cp:lastPrinted>2024-04-26T04:10:00Z</cp:lastPrinted>
  <dcterms:created xsi:type="dcterms:W3CDTF">2024-03-26T23:38:00Z</dcterms:created>
  <dcterms:modified xsi:type="dcterms:W3CDTF">2024-04-26T04:12:00Z</dcterms:modified>
</cp:coreProperties>
</file>