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BD" w:rsidRPr="00022208" w:rsidRDefault="009337BD" w:rsidP="00022208">
      <w:pPr>
        <w:pStyle w:val="10"/>
        <w:framePr w:w="9720" w:h="3833" w:hRule="exact" w:wrap="none" w:vAnchor="page" w:hAnchor="page" w:x="1530" w:y="1241"/>
        <w:shd w:val="clear" w:color="auto" w:fill="auto"/>
        <w:spacing w:after="125" w:line="740" w:lineRule="exact"/>
        <w:jc w:val="left"/>
        <w:rPr>
          <w:lang w:val="ru-RU"/>
        </w:rPr>
      </w:pPr>
    </w:p>
    <w:p w:rsidR="009337BD" w:rsidRDefault="00273ED8">
      <w:pPr>
        <w:pStyle w:val="20"/>
        <w:framePr w:w="9720" w:h="3833" w:hRule="exact" w:wrap="none" w:vAnchor="page" w:hAnchor="page" w:x="1530" w:y="1241"/>
        <w:shd w:val="clear" w:color="auto" w:fill="auto"/>
        <w:spacing w:before="0" w:after="76" w:line="400" w:lineRule="exact"/>
      </w:pPr>
      <w:bookmarkStart w:id="0" w:name="bookmark1"/>
      <w:r>
        <w:t>Сахалинская областная Дума</w:t>
      </w:r>
      <w:bookmarkEnd w:id="0"/>
    </w:p>
    <w:p w:rsidR="009337BD" w:rsidRDefault="00273ED8">
      <w:pPr>
        <w:pStyle w:val="30"/>
        <w:framePr w:w="9720" w:h="3833" w:hRule="exact" w:wrap="none" w:vAnchor="page" w:hAnchor="page" w:x="1530" w:y="1241"/>
        <w:shd w:val="clear" w:color="auto" w:fill="auto"/>
        <w:spacing w:before="0" w:after="108" w:line="240" w:lineRule="exact"/>
      </w:pPr>
      <w:r>
        <w:t>СЕДЬМОГО СОЗЫВА</w:t>
      </w:r>
    </w:p>
    <w:p w:rsidR="009337BD" w:rsidRDefault="00273ED8">
      <w:pPr>
        <w:pStyle w:val="40"/>
        <w:framePr w:w="9720" w:h="3833" w:hRule="exact" w:wrap="none" w:vAnchor="page" w:hAnchor="page" w:x="1530" w:y="1241"/>
        <w:shd w:val="clear" w:color="auto" w:fill="auto"/>
        <w:spacing w:before="0" w:after="110" w:line="240" w:lineRule="exact"/>
      </w:pPr>
      <w:r>
        <w:t>2017-2022</w:t>
      </w:r>
    </w:p>
    <w:p w:rsidR="009337BD" w:rsidRDefault="00273ED8">
      <w:pPr>
        <w:pStyle w:val="32"/>
        <w:framePr w:w="9720" w:h="3833" w:hRule="exact" w:wrap="none" w:vAnchor="page" w:hAnchor="page" w:x="1530" w:y="1241"/>
        <w:shd w:val="clear" w:color="auto" w:fill="auto"/>
        <w:spacing w:before="0" w:after="75" w:line="340" w:lineRule="exact"/>
      </w:pPr>
      <w:bookmarkStart w:id="1" w:name="bookmark2"/>
      <w:r>
        <w:t>Комитет</w:t>
      </w:r>
      <w:bookmarkEnd w:id="1"/>
    </w:p>
    <w:p w:rsidR="009337BD" w:rsidRDefault="00273ED8">
      <w:pPr>
        <w:pStyle w:val="32"/>
        <w:framePr w:w="9720" w:h="3833" w:hRule="exact" w:wrap="none" w:vAnchor="page" w:hAnchor="page" w:x="1530" w:y="1241"/>
        <w:shd w:val="clear" w:color="auto" w:fill="auto"/>
        <w:spacing w:before="0" w:after="0" w:line="340" w:lineRule="exact"/>
      </w:pPr>
      <w:bookmarkStart w:id="2" w:name="bookmark3"/>
      <w:r>
        <w:t>по спорту, туризму и молодежной политике</w:t>
      </w:r>
      <w:bookmarkEnd w:id="2"/>
    </w:p>
    <w:p w:rsidR="009337BD" w:rsidRPr="00022208" w:rsidRDefault="00273ED8">
      <w:pPr>
        <w:pStyle w:val="50"/>
        <w:framePr w:w="9720" w:h="3833" w:hRule="exact" w:wrap="none" w:vAnchor="page" w:hAnchor="page" w:x="1530" w:y="1241"/>
        <w:shd w:val="clear" w:color="auto" w:fill="auto"/>
        <w:spacing w:before="0" w:after="0"/>
        <w:rPr>
          <w:lang w:val="en-US"/>
        </w:rPr>
      </w:pPr>
      <w:r>
        <w:t xml:space="preserve">693009, г. Южно-Сахалинск, ул. Чехова, 37, тел. </w:t>
      </w:r>
      <w:r w:rsidRPr="00022208">
        <w:rPr>
          <w:lang w:val="en-US"/>
        </w:rPr>
        <w:t>(4242) 43-76-70,</w:t>
      </w:r>
      <w:r w:rsidRPr="00022208">
        <w:rPr>
          <w:lang w:val="en-US"/>
        </w:rPr>
        <w:br/>
      </w:r>
      <w:r>
        <w:t>факс</w:t>
      </w:r>
      <w:r w:rsidRPr="00022208">
        <w:rPr>
          <w:lang w:val="en-US"/>
        </w:rPr>
        <w:t xml:space="preserve"> (4242) 43-76-70; </w:t>
      </w:r>
      <w:r>
        <w:rPr>
          <w:lang w:val="en-US" w:eastAsia="en-US" w:bidi="en-US"/>
        </w:rPr>
        <w:t xml:space="preserve">e-mail: </w:t>
      </w:r>
      <w:hyperlink r:id="rId7" w:history="1">
        <w:r>
          <w:rPr>
            <w:rStyle w:val="a3"/>
            <w:lang w:val="en-US" w:eastAsia="en-US" w:bidi="en-US"/>
          </w:rPr>
          <w:t>sport@dumasakhalin.ru</w:t>
        </w:r>
      </w:hyperlink>
      <w:r>
        <w:rPr>
          <w:lang w:val="en-US" w:eastAsia="en-US" w:bidi="en-US"/>
        </w:rPr>
        <w:t xml:space="preserve">; </w:t>
      </w:r>
      <w:r>
        <w:t>сайт</w:t>
      </w:r>
      <w:r w:rsidRPr="00022208">
        <w:rPr>
          <w:lang w:val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http://www.dumasakhalin.ru</w:t>
        </w:r>
      </w:hyperlink>
    </w:p>
    <w:p w:rsidR="00022208" w:rsidRDefault="00022208" w:rsidP="00022208">
      <w:pPr>
        <w:pStyle w:val="22"/>
        <w:framePr w:w="9533" w:h="657" w:hRule="exact" w:wrap="none" w:vAnchor="page" w:hAnchor="page" w:x="1011" w:y="4923"/>
        <w:shd w:val="clear" w:color="auto" w:fill="auto"/>
        <w:tabs>
          <w:tab w:val="left" w:leader="underscore" w:pos="2117"/>
          <w:tab w:val="left" w:leader="underscore" w:pos="4234"/>
        </w:tabs>
        <w:spacing w:before="0" w:after="0" w:line="280" w:lineRule="exact"/>
      </w:pPr>
      <w:r>
        <w:t>от 15.02.2022 г.    № 9-37/242</w:t>
      </w:r>
    </w:p>
    <w:p w:rsidR="009337BD" w:rsidRDefault="00273ED8" w:rsidP="00022208">
      <w:pPr>
        <w:pStyle w:val="22"/>
        <w:framePr w:w="9533" w:h="657" w:hRule="exact" w:wrap="none" w:vAnchor="page" w:hAnchor="page" w:x="1011" w:y="4923"/>
        <w:shd w:val="clear" w:color="auto" w:fill="auto"/>
        <w:tabs>
          <w:tab w:val="left" w:leader="underscore" w:pos="2117"/>
          <w:tab w:val="left" w:leader="underscore" w:pos="4234"/>
        </w:tabs>
        <w:spacing w:before="0" w:after="0" w:line="280" w:lineRule="exact"/>
      </w:pPr>
      <w:r>
        <w:t>На №</w:t>
      </w:r>
      <w:r w:rsidR="00022208">
        <w:t xml:space="preserve"> </w:t>
      </w:r>
      <w:r>
        <w:tab/>
        <w:t>от</w:t>
      </w:r>
      <w:r>
        <w:tab/>
      </w:r>
    </w:p>
    <w:p w:rsidR="009337BD" w:rsidRDefault="00273ED8">
      <w:pPr>
        <w:pStyle w:val="22"/>
        <w:framePr w:w="9720" w:h="1007" w:hRule="exact" w:wrap="none" w:vAnchor="page" w:hAnchor="page" w:x="1530" w:y="6599"/>
        <w:shd w:val="clear" w:color="auto" w:fill="auto"/>
        <w:spacing w:before="0" w:after="0" w:line="317" w:lineRule="exact"/>
        <w:ind w:left="5080"/>
        <w:jc w:val="left"/>
      </w:pPr>
      <w:r>
        <w:t>Председателям Собраний муниципальных образований Сахалинской области</w:t>
      </w:r>
    </w:p>
    <w:p w:rsidR="009337BD" w:rsidRDefault="00273ED8">
      <w:pPr>
        <w:pStyle w:val="22"/>
        <w:framePr w:w="9720" w:h="7089" w:hRule="exact" w:wrap="none" w:vAnchor="page" w:hAnchor="page" w:x="1530" w:y="8207"/>
        <w:shd w:val="clear" w:color="auto" w:fill="auto"/>
        <w:spacing w:before="0" w:after="0" w:line="317" w:lineRule="exact"/>
        <w:ind w:firstLine="760"/>
      </w:pPr>
      <w:r>
        <w:t xml:space="preserve">Общероссийская общественная организация "Национальная система развития </w:t>
      </w:r>
      <w:r>
        <w:t>научной, творческой и инновационной деятельности молодежи России "Интеграция" сообщает, что в 2022 году проводится очередной, XVII конкурс "Моя законотворческая инициатива". Срок подачи конкурсных материалов для участия в весенней сессии Конкурса 20 апреля</w:t>
      </w:r>
      <w:r>
        <w:t>, осенней сессии 19 сентября 2022 года.</w:t>
      </w:r>
    </w:p>
    <w:p w:rsidR="009337BD" w:rsidRDefault="00273ED8">
      <w:pPr>
        <w:pStyle w:val="22"/>
        <w:framePr w:w="9720" w:h="7089" w:hRule="exact" w:wrap="none" w:vAnchor="page" w:hAnchor="page" w:x="1530" w:y="8207"/>
        <w:shd w:val="clear" w:color="auto" w:fill="auto"/>
        <w:spacing w:before="0" w:after="0" w:line="317" w:lineRule="exact"/>
        <w:ind w:firstLine="760"/>
      </w:pPr>
      <w:r>
        <w:t>Всероссийский конкурс молодежи образовательных учреждений и научных организаций на лучшую работу "Моя законотворческая инициатива" проводится в целях:</w:t>
      </w:r>
    </w:p>
    <w:p w:rsidR="009337BD" w:rsidRDefault="00273ED8">
      <w:pPr>
        <w:pStyle w:val="22"/>
        <w:framePr w:w="9720" w:h="7089" w:hRule="exact" w:wrap="none" w:vAnchor="page" w:hAnchor="page" w:x="1530" w:y="8207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317" w:lineRule="exact"/>
        <w:ind w:firstLine="760"/>
      </w:pPr>
      <w:r>
        <w:t>пропаганды принципов формирования правового государства;</w:t>
      </w:r>
    </w:p>
    <w:p w:rsidR="009337BD" w:rsidRDefault="00273ED8">
      <w:pPr>
        <w:pStyle w:val="22"/>
        <w:framePr w:w="9720" w:h="7089" w:hRule="exact" w:wrap="none" w:vAnchor="page" w:hAnchor="page" w:x="1530" w:y="8207"/>
        <w:numPr>
          <w:ilvl w:val="0"/>
          <w:numId w:val="1"/>
        </w:numPr>
        <w:shd w:val="clear" w:color="auto" w:fill="auto"/>
        <w:tabs>
          <w:tab w:val="left" w:pos="987"/>
        </w:tabs>
        <w:spacing w:before="0" w:after="0" w:line="317" w:lineRule="exact"/>
        <w:ind w:firstLine="760"/>
      </w:pPr>
      <w:r>
        <w:t>привлече</w:t>
      </w:r>
      <w:r>
        <w:t>ния молодежи к государственному управлению посредством ее участия в законотворческой деятельности;</w:t>
      </w:r>
    </w:p>
    <w:p w:rsidR="009337BD" w:rsidRDefault="00273ED8">
      <w:pPr>
        <w:pStyle w:val="22"/>
        <w:framePr w:w="9720" w:h="7089" w:hRule="exact" w:wrap="none" w:vAnchor="page" w:hAnchor="page" w:x="1530" w:y="820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17" w:lineRule="exact"/>
        <w:ind w:firstLine="760"/>
      </w:pPr>
      <w:r>
        <w:t>создания условий для подготовки кадрового резерва политических лидеров и специалистов в области правового регулирования;</w:t>
      </w:r>
    </w:p>
    <w:p w:rsidR="009337BD" w:rsidRDefault="00273ED8">
      <w:pPr>
        <w:pStyle w:val="22"/>
        <w:framePr w:w="9720" w:h="7089" w:hRule="exact" w:wrap="none" w:vAnchor="page" w:hAnchor="page" w:x="1530" w:y="8207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17" w:lineRule="exact"/>
        <w:ind w:firstLine="760"/>
      </w:pPr>
      <w:r>
        <w:t xml:space="preserve">содействия распространению и </w:t>
      </w:r>
      <w:r>
        <w:t>развитию правовой культуры в молодежной среде;</w:t>
      </w:r>
    </w:p>
    <w:p w:rsidR="009337BD" w:rsidRDefault="00273ED8">
      <w:pPr>
        <w:pStyle w:val="22"/>
        <w:framePr w:w="9720" w:h="7089" w:hRule="exact" w:wrap="none" w:vAnchor="page" w:hAnchor="page" w:x="1530" w:y="820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17" w:lineRule="exact"/>
        <w:ind w:firstLine="760"/>
      </w:pPr>
      <w:r>
        <w:t>мониторинга уровня правового сознания, интересов на краткосрочную и долговременную перспективу, качества юридической подготовки обучающейся и работающей молодежи;</w:t>
      </w:r>
    </w:p>
    <w:p w:rsidR="009337BD" w:rsidRDefault="00273ED8">
      <w:pPr>
        <w:pStyle w:val="22"/>
        <w:framePr w:w="9720" w:h="7089" w:hRule="exact" w:wrap="none" w:vAnchor="page" w:hAnchor="page" w:x="1530" w:y="820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17" w:lineRule="exact"/>
        <w:ind w:firstLine="760"/>
      </w:pPr>
      <w:r>
        <w:t>выявления, отбора и поддержки наиболее перспек</w:t>
      </w:r>
      <w:r>
        <w:t>тивных проектов и других значимых инициатив молодежи для подготовки законодательных инициатив;</w:t>
      </w:r>
    </w:p>
    <w:p w:rsidR="009337BD" w:rsidRDefault="009337BD">
      <w:pPr>
        <w:rPr>
          <w:sz w:val="2"/>
          <w:szCs w:val="2"/>
        </w:rPr>
        <w:sectPr w:rsidR="009337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9337BD" w:rsidRDefault="00273ED8">
      <w:pPr>
        <w:pStyle w:val="a5"/>
        <w:framePr w:wrap="none" w:vAnchor="page" w:hAnchor="page" w:x="6328" w:y="615"/>
        <w:shd w:val="clear" w:color="auto" w:fill="auto"/>
        <w:spacing w:line="260" w:lineRule="exact"/>
      </w:pPr>
      <w:r>
        <w:lastRenderedPageBreak/>
        <w:t>2</w:t>
      </w:r>
    </w:p>
    <w:p w:rsidR="009337BD" w:rsidRDefault="00273ED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  <w:ind w:firstLine="1260"/>
        <w:jc w:val="left"/>
      </w:pPr>
      <w:r>
        <w:t>стимулирования дальнейшего профессионального образования молодежи;</w:t>
      </w:r>
    </w:p>
    <w:p w:rsidR="009337BD" w:rsidRDefault="00273ED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  <w:ind w:firstLine="800"/>
      </w:pPr>
      <w:r>
        <w:t>- привлечения талантливой молодежи к сотрудничеству с комитетами Госуд</w:t>
      </w:r>
      <w:r>
        <w:t>арственной Думы, депутатами Государственной Думы, органами государственной власти и органами местного самоуправления, аппаратами депутатских приемных в субъектах Российской Федерации.</w:t>
      </w:r>
    </w:p>
    <w:p w:rsidR="009337BD" w:rsidRDefault="00273ED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  <w:ind w:firstLine="800"/>
      </w:pPr>
      <w:r>
        <w:t xml:space="preserve">С более подробной информацией о Конкурсе можно ознакомиться на сайтах: </w:t>
      </w:r>
      <w:hyperlink r:id="rId9" w:history="1">
        <w:r>
          <w:rPr>
            <w:rStyle w:val="a3"/>
          </w:rPr>
          <w:t>www.integraciva.org</w:t>
        </w:r>
      </w:hyperlink>
      <w:r w:rsidRPr="00022208">
        <w:rPr>
          <w:lang w:eastAsia="en-US" w:bidi="en-US"/>
        </w:rPr>
        <w:t xml:space="preserve">, </w:t>
      </w:r>
      <w:r>
        <w:rPr>
          <w:rStyle w:val="23"/>
        </w:rPr>
        <w:t>www</w:t>
      </w:r>
      <w:r w:rsidRPr="00022208">
        <w:rPr>
          <w:rStyle w:val="23"/>
          <w:lang w:val="ru-RU"/>
        </w:rPr>
        <w:t>.</w:t>
      </w:r>
      <w:r>
        <w:rPr>
          <w:rStyle w:val="23"/>
        </w:rPr>
        <w:t>nauka</w:t>
      </w:r>
      <w:r w:rsidRPr="00022208">
        <w:rPr>
          <w:rStyle w:val="23"/>
          <w:lang w:val="ru-RU"/>
        </w:rPr>
        <w:t>21 .</w:t>
      </w:r>
      <w:r>
        <w:rPr>
          <w:rStyle w:val="23"/>
        </w:rPr>
        <w:t>com</w:t>
      </w:r>
      <w:r w:rsidRPr="00022208">
        <w:rPr>
          <w:lang w:eastAsia="en-US" w:bidi="en-US"/>
        </w:rPr>
        <w:t>.</w:t>
      </w:r>
    </w:p>
    <w:p w:rsidR="00022208" w:rsidRDefault="00273ED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  <w:ind w:firstLine="800"/>
      </w:pPr>
      <w:r>
        <w:t xml:space="preserve">Просим проинформировать потенциальных участников Конкурса и руководителей образовательных и научных организаций о весенней и осенней сессиях, а также разместить информацию на </w:t>
      </w:r>
      <w:r>
        <w:t>Вашем официальном сайте.</w:t>
      </w:r>
      <w:r w:rsidR="00022208">
        <w:t xml:space="preserve"> </w:t>
      </w:r>
    </w:p>
    <w:p w:rsidR="00022208" w:rsidRDefault="0002220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</w:pPr>
    </w:p>
    <w:p w:rsidR="00022208" w:rsidRDefault="0002220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</w:pPr>
    </w:p>
    <w:p w:rsidR="009337BD" w:rsidRDefault="0002220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</w:pPr>
      <w:r>
        <w:t>Председатель</w:t>
      </w:r>
    </w:p>
    <w:p w:rsidR="00022208" w:rsidRDefault="0002220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</w:pPr>
      <w:r>
        <w:t>постоянного комитета</w:t>
      </w:r>
    </w:p>
    <w:p w:rsidR="00022208" w:rsidRDefault="0002220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</w:pPr>
      <w:r>
        <w:t>Сахалинской областной Думы</w:t>
      </w:r>
    </w:p>
    <w:p w:rsidR="00022208" w:rsidRDefault="00022208" w:rsidP="00022208">
      <w:pPr>
        <w:pStyle w:val="22"/>
        <w:framePr w:w="9744" w:h="7287" w:hRule="exact" w:wrap="none" w:vAnchor="page" w:hAnchor="page" w:x="1518" w:y="1181"/>
        <w:shd w:val="clear" w:color="auto" w:fill="auto"/>
        <w:spacing w:before="0" w:after="0" w:line="322" w:lineRule="exact"/>
      </w:pPr>
      <w:r>
        <w:t>по спорту, туризму и молодежной политике</w:t>
      </w:r>
      <w:r>
        <w:tab/>
      </w:r>
      <w:r>
        <w:tab/>
      </w:r>
      <w:r>
        <w:tab/>
      </w:r>
      <w:r>
        <w:tab/>
        <w:t>С.В.Бондарев</w:t>
      </w:r>
    </w:p>
    <w:p w:rsidR="009337BD" w:rsidRDefault="009337BD" w:rsidP="00022208">
      <w:pPr>
        <w:pStyle w:val="22"/>
        <w:framePr w:w="108" w:h="43" w:hRule="exact" w:wrap="none" w:vAnchor="page" w:hAnchor="page" w:x="11145" w:y="6976"/>
        <w:shd w:val="clear" w:color="auto" w:fill="auto"/>
        <w:spacing w:before="0" w:after="0" w:line="322" w:lineRule="exact"/>
        <w:jc w:val="left"/>
        <w:rPr>
          <w:sz w:val="2"/>
          <w:szCs w:val="2"/>
        </w:rPr>
      </w:pPr>
    </w:p>
    <w:sectPr w:rsidR="009337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D8" w:rsidRDefault="00273ED8">
      <w:r>
        <w:separator/>
      </w:r>
    </w:p>
  </w:endnote>
  <w:endnote w:type="continuationSeparator" w:id="0">
    <w:p w:rsidR="00273ED8" w:rsidRDefault="0027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D8" w:rsidRDefault="00273ED8"/>
  </w:footnote>
  <w:footnote w:type="continuationSeparator" w:id="0">
    <w:p w:rsidR="00273ED8" w:rsidRDefault="00273E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092E"/>
    <w:multiLevelType w:val="multilevel"/>
    <w:tmpl w:val="A5FAD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BD"/>
    <w:rsid w:val="00022208"/>
    <w:rsid w:val="00273ED8"/>
    <w:rsid w:val="009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598C1-86F9-4867-BF4D-6DC40B16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74"/>
      <w:szCs w:val="74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0"/>
      <w:sz w:val="74"/>
      <w:szCs w:val="74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7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khal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dumasakhal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graciv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2022-02-15T03:08:00Z</dcterms:created>
  <dcterms:modified xsi:type="dcterms:W3CDTF">2022-02-15T03:13:00Z</dcterms:modified>
</cp:coreProperties>
</file>